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6E" w:rsidRPr="009C5CAA" w:rsidRDefault="009C5CAA" w:rsidP="00F06242">
      <w:pPr>
        <w:pStyle w:val="Heading1"/>
        <w:rPr>
          <w:rFonts w:ascii="Verdana" w:eastAsia="Times New Roman" w:hAnsi="Verdana" w:cstheme="minorBidi"/>
          <w:b/>
          <w:bCs/>
          <w:color w:val="auto"/>
        </w:rPr>
      </w:pPr>
      <w:r w:rsidRPr="009C5CAA">
        <w:rPr>
          <w:rFonts w:ascii="Verdana" w:eastAsia="Times New Roman" w:hAnsi="Verdana" w:cstheme="minorBidi"/>
          <w:b/>
          <w:bCs/>
          <w:color w:val="auto"/>
        </w:rPr>
        <w:t xml:space="preserve">Making scientific </w:t>
      </w:r>
      <w:r w:rsidR="00F06242">
        <w:rPr>
          <w:rFonts w:ascii="Verdana" w:eastAsia="Times New Roman" w:hAnsi="Verdana" w:cstheme="minorBidi"/>
          <w:b/>
          <w:bCs/>
          <w:color w:val="auto"/>
        </w:rPr>
        <w:t>content</w:t>
      </w:r>
      <w:r w:rsidRPr="009C5CAA">
        <w:rPr>
          <w:rFonts w:ascii="Verdana" w:eastAsia="Times New Roman" w:hAnsi="Verdana" w:cstheme="minorBidi"/>
          <w:b/>
          <w:bCs/>
          <w:color w:val="auto"/>
        </w:rPr>
        <w:t xml:space="preserve"> accessible</w:t>
      </w:r>
    </w:p>
    <w:p w:rsidR="0019246E" w:rsidRDefault="0019246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2852"/>
        <w:gridCol w:w="4662"/>
        <w:gridCol w:w="4127"/>
      </w:tblGrid>
      <w:tr w:rsidR="00F855BD" w:rsidRPr="00D55076" w:rsidTr="00AD188F">
        <w:trPr>
          <w:trHeight w:val="574"/>
        </w:trPr>
        <w:tc>
          <w:tcPr>
            <w:tcW w:w="2409" w:type="dxa"/>
          </w:tcPr>
          <w:p w:rsidR="0019246E" w:rsidRPr="00D55076" w:rsidRDefault="00D55076" w:rsidP="00D55076">
            <w:pPr>
              <w:pStyle w:val="Heading2"/>
              <w:ind w:left="360"/>
              <w:rPr>
                <w:rFonts w:ascii="Verdana" w:eastAsia="Arial" w:hAnsi="Verdana" w:cstheme="minorBidi"/>
                <w:b/>
                <w:bCs/>
                <w:color w:val="auto"/>
                <w:sz w:val="24"/>
                <w:szCs w:val="24"/>
              </w:rPr>
            </w:pPr>
            <w:r w:rsidRPr="00D55076">
              <w:rPr>
                <w:rFonts w:ascii="Verdana" w:hAnsi="Verdana" w:cstheme="minorBidi"/>
                <w:b/>
                <w:bCs/>
                <w:color w:val="auto"/>
                <w:sz w:val="24"/>
                <w:szCs w:val="24"/>
              </w:rPr>
              <w:t>Type of Content</w:t>
            </w:r>
          </w:p>
        </w:tc>
        <w:tc>
          <w:tcPr>
            <w:tcW w:w="2852" w:type="dxa"/>
          </w:tcPr>
          <w:p w:rsidR="0019246E" w:rsidRPr="00D55076" w:rsidRDefault="00D55076" w:rsidP="00D55076">
            <w:pPr>
              <w:pStyle w:val="Heading2"/>
              <w:ind w:left="101"/>
              <w:rPr>
                <w:rFonts w:ascii="Verdana" w:eastAsia="Arial" w:hAnsi="Verdana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4"/>
                <w:szCs w:val="24"/>
              </w:rPr>
              <w:t>Multiple/</w:t>
            </w:r>
            <w:r w:rsidRPr="00D55076">
              <w:rPr>
                <w:rFonts w:ascii="Verdana" w:hAnsi="Verdana" w:cstheme="minorBidi"/>
                <w:b/>
                <w:bCs/>
                <w:color w:val="auto"/>
                <w:sz w:val="24"/>
                <w:szCs w:val="24"/>
              </w:rPr>
              <w:t>Alternative Format</w:t>
            </w:r>
            <w:r>
              <w:rPr>
                <w:rFonts w:ascii="Verdana" w:hAnsi="Verdana" w:cstheme="minorBidi"/>
                <w:b/>
                <w:bCs/>
                <w:color w:val="auto"/>
                <w:sz w:val="24"/>
                <w:szCs w:val="24"/>
              </w:rPr>
              <w:t>s</w:t>
            </w:r>
          </w:p>
        </w:tc>
        <w:tc>
          <w:tcPr>
            <w:tcW w:w="4662" w:type="dxa"/>
          </w:tcPr>
          <w:p w:rsidR="0019246E" w:rsidRPr="00D55076" w:rsidRDefault="00F855BD" w:rsidP="00F855BD">
            <w:pPr>
              <w:pStyle w:val="Heading2"/>
              <w:ind w:left="102"/>
              <w:rPr>
                <w:rFonts w:ascii="Verdana" w:eastAsia="Arial" w:hAnsi="Verdana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4"/>
                <w:szCs w:val="24"/>
              </w:rPr>
              <w:t>Technologies &amp; Guidance Assistive Technologies</w:t>
            </w:r>
            <w:r w:rsidR="000F4F5B" w:rsidRPr="00D55076">
              <w:rPr>
                <w:rFonts w:ascii="Verdana" w:hAnsi="Verdana" w:cstheme="minorBidi"/>
                <w:b/>
                <w:bCs/>
                <w:color w:val="auto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4127" w:type="dxa"/>
          </w:tcPr>
          <w:p w:rsidR="0019246E" w:rsidRPr="00007822" w:rsidRDefault="003D19FE" w:rsidP="00D55076">
            <w:pPr>
              <w:pStyle w:val="Heading2"/>
              <w:ind w:left="122"/>
              <w:rPr>
                <w:rFonts w:ascii="Verdana" w:eastAsia="Arial" w:hAnsi="Verdana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4"/>
                <w:szCs w:val="24"/>
              </w:rPr>
              <w:t xml:space="preserve">Difficulties and </w:t>
            </w:r>
            <w:bookmarkStart w:id="0" w:name="_GoBack"/>
            <w:bookmarkEnd w:id="0"/>
            <w:r w:rsidR="001E50D2">
              <w:rPr>
                <w:rFonts w:ascii="Verdana" w:hAnsi="Verdana" w:cstheme="minorBidi"/>
                <w:b/>
                <w:bCs/>
                <w:color w:val="auto"/>
                <w:sz w:val="24"/>
                <w:szCs w:val="24"/>
              </w:rPr>
              <w:t>Disabilities</w:t>
            </w:r>
            <w:r w:rsidR="008E3DE2">
              <w:rPr>
                <w:rFonts w:ascii="Verdana" w:hAnsi="Verdana" w:cstheme="minorBid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55076" w:rsidRPr="00D55076">
              <w:rPr>
                <w:rFonts w:ascii="Verdana" w:hAnsi="Verdana" w:cstheme="minorBid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AD433C" w:rsidRPr="00D55076" w:rsidTr="00AD433C">
        <w:trPr>
          <w:trHeight w:val="1787"/>
        </w:trPr>
        <w:tc>
          <w:tcPr>
            <w:tcW w:w="2409" w:type="dxa"/>
          </w:tcPr>
          <w:p w:rsidR="0019246E" w:rsidRPr="00D55076" w:rsidRDefault="0019246E" w:rsidP="00D55076">
            <w:pPr>
              <w:pStyle w:val="TableParagraph"/>
              <w:ind w:left="360"/>
              <w:rPr>
                <w:rFonts w:ascii="Verdana" w:hAnsi="Verdana"/>
                <w:sz w:val="24"/>
                <w:szCs w:val="24"/>
              </w:rPr>
            </w:pPr>
          </w:p>
          <w:p w:rsidR="0019246E" w:rsidRPr="00D55076" w:rsidRDefault="000F4F5B" w:rsidP="00D55076">
            <w:pPr>
              <w:pStyle w:val="TableParagraph"/>
              <w:ind w:left="360"/>
              <w:rPr>
                <w:rFonts w:ascii="Verdana" w:eastAsia="Arial" w:hAnsi="Verdana"/>
                <w:sz w:val="24"/>
                <w:szCs w:val="24"/>
              </w:rPr>
            </w:pPr>
            <w:r w:rsidRPr="00D55076">
              <w:rPr>
                <w:rFonts w:ascii="Verdana" w:hAnsi="Verdana"/>
                <w:spacing w:val="-5"/>
                <w:sz w:val="24"/>
                <w:szCs w:val="24"/>
              </w:rPr>
              <w:t>Text</w:t>
            </w:r>
          </w:p>
        </w:tc>
        <w:tc>
          <w:tcPr>
            <w:tcW w:w="2852" w:type="dxa"/>
          </w:tcPr>
          <w:p w:rsidR="0019246E" w:rsidRPr="00AD188F" w:rsidRDefault="00D55076" w:rsidP="00AD188F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Structured documents with styles, headings etc. </w:t>
            </w:r>
            <w:proofErr w:type="spellStart"/>
            <w:r w:rsidR="003675EA">
              <w:rPr>
                <w:rFonts w:ascii="Verdana" w:hAnsi="Verdana"/>
                <w:sz w:val="24"/>
                <w:szCs w:val="24"/>
              </w:rPr>
              <w:t>docx</w:t>
            </w:r>
            <w:proofErr w:type="spellEnd"/>
            <w:r w:rsidR="003675EA">
              <w:rPr>
                <w:rFonts w:ascii="Verdana" w:hAnsi="Verdana"/>
                <w:sz w:val="24"/>
                <w:szCs w:val="24"/>
              </w:rPr>
              <w:t>, accessible</w:t>
            </w:r>
            <w:r>
              <w:rPr>
                <w:rFonts w:ascii="Verdana" w:hAnsi="Verdana"/>
                <w:sz w:val="24"/>
                <w:szCs w:val="24"/>
              </w:rPr>
              <w:t xml:space="preserve"> HTML, XML</w:t>
            </w:r>
            <w:r w:rsidR="003675EA"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 xml:space="preserve"> ePub</w:t>
            </w:r>
            <w:r w:rsidR="003675EA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 xml:space="preserve"> and tagged PDFs.  </w:t>
            </w:r>
          </w:p>
        </w:tc>
        <w:tc>
          <w:tcPr>
            <w:tcW w:w="4662" w:type="dxa"/>
          </w:tcPr>
          <w:p w:rsidR="00F855BD" w:rsidRDefault="00F855BD" w:rsidP="00007822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Making Accessible Documents</w:t>
            </w:r>
            <w:r>
              <w:rPr>
                <w:rStyle w:val="EndnoteReference"/>
                <w:rFonts w:ascii="Verdana" w:hAnsi="Verdana"/>
                <w:sz w:val="24"/>
                <w:szCs w:val="24"/>
              </w:rPr>
              <w:endnoteReference w:id="1"/>
            </w:r>
            <w:r w:rsidR="00007822">
              <w:rPr>
                <w:rFonts w:ascii="Verdana" w:hAnsi="Verdana"/>
                <w:sz w:val="24"/>
                <w:szCs w:val="24"/>
              </w:rPr>
              <w:t>, have regard for complex scientific words, numbers and units working with synthesised speech</w:t>
            </w:r>
            <w:r w:rsidR="00007822">
              <w:rPr>
                <w:rStyle w:val="EndnoteReference"/>
                <w:rFonts w:ascii="Verdana" w:hAnsi="Verdana"/>
                <w:sz w:val="24"/>
                <w:szCs w:val="24"/>
              </w:rPr>
              <w:endnoteReference w:id="2"/>
            </w:r>
            <w:r w:rsidR="00007822">
              <w:rPr>
                <w:rFonts w:ascii="Verdana" w:hAnsi="Verdana"/>
                <w:sz w:val="24"/>
                <w:szCs w:val="24"/>
              </w:rPr>
              <w:t xml:space="preserve"> and acronyms</w:t>
            </w:r>
          </w:p>
          <w:p w:rsidR="0019246E" w:rsidRPr="00D55076" w:rsidRDefault="003675EA" w:rsidP="00F855BD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Screen r</w:t>
            </w:r>
            <w:r w:rsidR="00D55076">
              <w:rPr>
                <w:rFonts w:ascii="Verdana" w:hAnsi="Verdana"/>
                <w:sz w:val="24"/>
                <w:szCs w:val="24"/>
              </w:rPr>
              <w:t>ead</w:t>
            </w:r>
            <w:r w:rsidR="00F855BD">
              <w:rPr>
                <w:rFonts w:ascii="Verdana" w:hAnsi="Verdana"/>
                <w:sz w:val="24"/>
                <w:szCs w:val="24"/>
              </w:rPr>
              <w:t>er users</w:t>
            </w:r>
            <w:r w:rsidR="00D55076">
              <w:rPr>
                <w:rFonts w:ascii="Verdana" w:hAnsi="Verdana"/>
                <w:sz w:val="24"/>
                <w:szCs w:val="24"/>
              </w:rPr>
              <w:t xml:space="preserve">, text to speech, </w:t>
            </w:r>
            <w:r>
              <w:rPr>
                <w:rFonts w:ascii="Verdana" w:hAnsi="Verdana"/>
                <w:sz w:val="24"/>
                <w:szCs w:val="24"/>
              </w:rPr>
              <w:t>text highlighting, m</w:t>
            </w:r>
            <w:r w:rsidR="00D55076">
              <w:rPr>
                <w:rFonts w:ascii="Verdana" w:hAnsi="Verdana"/>
                <w:sz w:val="24"/>
                <w:szCs w:val="24"/>
              </w:rPr>
              <w:t>agnification</w:t>
            </w:r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r w:rsidR="00D55076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Braille</w:t>
            </w:r>
            <w:r w:rsidR="000F4F5B" w:rsidRPr="00D55076">
              <w:rPr>
                <w:rFonts w:ascii="Verdana" w:hAnsi="Verdan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displays</w:t>
            </w:r>
          </w:p>
        </w:tc>
        <w:tc>
          <w:tcPr>
            <w:tcW w:w="4127" w:type="dxa"/>
          </w:tcPr>
          <w:p w:rsidR="0019246E" w:rsidRPr="00D55076" w:rsidRDefault="003675EA" w:rsidP="003675EA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Print impairments to include b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lindness,</w:t>
            </w:r>
            <w:r w:rsidR="000F4F5B" w:rsidRPr="00D55076">
              <w:rPr>
                <w:rFonts w:ascii="Verdana" w:hAnsi="Verdan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visual impairment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,</w:t>
            </w:r>
            <w:r w:rsidR="000F4F5B" w:rsidRPr="00D55076">
              <w:rPr>
                <w:rFonts w:ascii="Verdana" w:hAnsi="Verdan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pacing w:val="-11"/>
                <w:sz w:val="24"/>
                <w:szCs w:val="24"/>
              </w:rPr>
              <w:t xml:space="preserve">visual stress, </w:t>
            </w:r>
            <w:r>
              <w:rPr>
                <w:rFonts w:ascii="Verdana" w:hAnsi="Verdana"/>
                <w:sz w:val="24"/>
                <w:szCs w:val="24"/>
              </w:rPr>
              <w:t>dyslexia, dexterity, motor and general reading difficulties</w:t>
            </w:r>
          </w:p>
        </w:tc>
      </w:tr>
      <w:tr w:rsidR="005C5CAB" w:rsidRPr="00D55076" w:rsidTr="00AD433C">
        <w:trPr>
          <w:trHeight w:val="1167"/>
        </w:trPr>
        <w:tc>
          <w:tcPr>
            <w:tcW w:w="2409" w:type="dxa"/>
          </w:tcPr>
          <w:p w:rsidR="005C5CAB" w:rsidRDefault="005C5CAB" w:rsidP="003675EA">
            <w:pPr>
              <w:pStyle w:val="TableParagraph"/>
              <w:ind w:left="360"/>
              <w:rPr>
                <w:rFonts w:ascii="Verdana" w:hAnsi="Verdana"/>
                <w:sz w:val="24"/>
                <w:szCs w:val="24"/>
              </w:rPr>
            </w:pPr>
          </w:p>
          <w:p w:rsidR="005C5CAB" w:rsidRDefault="005C5CAB" w:rsidP="003675EA">
            <w:pPr>
              <w:pStyle w:val="TableParagraph"/>
              <w:ind w:left="36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Videos</w:t>
            </w:r>
            <w:r w:rsidR="00007822">
              <w:rPr>
                <w:rFonts w:ascii="Verdana" w:hAnsi="Verdana"/>
                <w:sz w:val="24"/>
                <w:szCs w:val="24"/>
              </w:rPr>
              <w:t xml:space="preserve"> /simulations /animations</w:t>
            </w:r>
          </w:p>
        </w:tc>
        <w:tc>
          <w:tcPr>
            <w:tcW w:w="2852" w:type="dxa"/>
          </w:tcPr>
          <w:p w:rsidR="005C5CAB" w:rsidRDefault="00647E25" w:rsidP="00647E25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Mov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(Mac OS) WMV (Windows) but best </w:t>
            </w:r>
            <w:r w:rsidR="005C5CAB">
              <w:rPr>
                <w:rFonts w:ascii="Verdana" w:hAnsi="Verdana"/>
                <w:sz w:val="24"/>
                <w:szCs w:val="24"/>
              </w:rPr>
              <w:t xml:space="preserve">MP4 </w:t>
            </w:r>
            <w:r>
              <w:rPr>
                <w:rFonts w:ascii="Verdana" w:hAnsi="Verdana"/>
                <w:sz w:val="24"/>
                <w:szCs w:val="24"/>
              </w:rPr>
              <w:t xml:space="preserve">with good compression, </w:t>
            </w:r>
            <w:r w:rsidR="005C5CAB">
              <w:rPr>
                <w:rFonts w:ascii="Verdana" w:hAnsi="Verdana"/>
                <w:sz w:val="24"/>
                <w:szCs w:val="24"/>
              </w:rPr>
              <w:t>works with HTML5</w:t>
            </w:r>
          </w:p>
        </w:tc>
        <w:tc>
          <w:tcPr>
            <w:tcW w:w="4662" w:type="dxa"/>
          </w:tcPr>
          <w:p w:rsidR="005C5CAB" w:rsidRDefault="008E3DE2" w:rsidP="00007822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Make sure quality is good</w:t>
            </w:r>
            <w:r w:rsidR="00007822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, player keyboard accessible and experiments and scientific content has good audio descriptions</w:t>
            </w:r>
            <w:r w:rsidR="00F06242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as speaker may not explain all that is seen on the screen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. </w:t>
            </w:r>
            <w:r w:rsidR="00924D2B">
              <w:rPr>
                <w:rFonts w:ascii="Verdana" w:hAnsi="Verdana"/>
                <w:sz w:val="24"/>
                <w:szCs w:val="24"/>
              </w:rPr>
              <w:t xml:space="preserve">W3C multimedia advice about </w:t>
            </w:r>
            <w:r w:rsidR="005C5CAB">
              <w:rPr>
                <w:rFonts w:ascii="Verdana" w:hAnsi="Verdana"/>
                <w:sz w:val="24"/>
                <w:szCs w:val="24"/>
              </w:rPr>
              <w:t>captions, transcriptions and audio descriptions</w:t>
            </w:r>
            <w:r w:rsidR="00924D2B">
              <w:rPr>
                <w:rStyle w:val="EndnoteReference"/>
                <w:rFonts w:ascii="Verdana" w:hAnsi="Verdana"/>
                <w:sz w:val="24"/>
                <w:szCs w:val="24"/>
              </w:rPr>
              <w:endnoteReference w:id="3"/>
            </w:r>
            <w:r w:rsidR="005C5CA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924D2B">
              <w:rPr>
                <w:rFonts w:ascii="Verdana" w:hAnsi="Verdana"/>
                <w:sz w:val="24"/>
                <w:szCs w:val="24"/>
              </w:rPr>
              <w:t>Captioning tools include Amara</w:t>
            </w:r>
            <w:r w:rsidR="00924D2B">
              <w:rPr>
                <w:rStyle w:val="EndnoteReference"/>
                <w:rFonts w:ascii="Verdana" w:hAnsi="Verdana"/>
                <w:sz w:val="24"/>
                <w:szCs w:val="24"/>
              </w:rPr>
              <w:endnoteReference w:id="4"/>
            </w:r>
            <w:r w:rsidR="00924D2B">
              <w:rPr>
                <w:rFonts w:ascii="Verdana" w:hAnsi="Verdana"/>
                <w:sz w:val="24"/>
                <w:szCs w:val="24"/>
              </w:rPr>
              <w:t xml:space="preserve"> and YouTube guidance</w:t>
            </w:r>
            <w:r w:rsidR="00647E25">
              <w:rPr>
                <w:rStyle w:val="EndnoteReference"/>
                <w:rFonts w:ascii="Verdana" w:hAnsi="Verdana"/>
                <w:sz w:val="24"/>
                <w:szCs w:val="24"/>
              </w:rPr>
              <w:endnoteReference w:id="5"/>
            </w:r>
          </w:p>
        </w:tc>
        <w:tc>
          <w:tcPr>
            <w:tcW w:w="4127" w:type="dxa"/>
          </w:tcPr>
          <w:p w:rsidR="005C5CAB" w:rsidRDefault="00647E25" w:rsidP="008E3DE2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Deaf, </w:t>
            </w:r>
            <w:r w:rsidR="005C5CAB">
              <w:rPr>
                <w:rFonts w:ascii="Verdana" w:hAnsi="Verdana"/>
                <w:sz w:val="24"/>
                <w:szCs w:val="24"/>
              </w:rPr>
              <w:t>hearing impairments, blind visual impairments</w:t>
            </w:r>
            <w:r>
              <w:rPr>
                <w:rFonts w:ascii="Verdana" w:hAnsi="Verdana"/>
                <w:sz w:val="24"/>
                <w:szCs w:val="24"/>
              </w:rPr>
              <w:t xml:space="preserve"> (using audio descriptions), dyslexia</w:t>
            </w:r>
            <w:r w:rsidR="008E3DE2">
              <w:rPr>
                <w:rFonts w:ascii="Verdana" w:hAnsi="Verdana"/>
                <w:sz w:val="24"/>
                <w:szCs w:val="24"/>
              </w:rPr>
              <w:t xml:space="preserve"> where watching may be easier than reading. Learners for whom </w:t>
            </w:r>
            <w:r>
              <w:rPr>
                <w:rFonts w:ascii="Verdana" w:hAnsi="Verdana"/>
                <w:sz w:val="24"/>
                <w:szCs w:val="24"/>
              </w:rPr>
              <w:t>English is a second language.</w:t>
            </w:r>
            <w:r w:rsidR="001E50D2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647E25" w:rsidRPr="00D55076" w:rsidTr="00AD433C">
        <w:trPr>
          <w:trHeight w:val="1167"/>
        </w:trPr>
        <w:tc>
          <w:tcPr>
            <w:tcW w:w="2409" w:type="dxa"/>
          </w:tcPr>
          <w:p w:rsidR="00647E25" w:rsidRDefault="00647E25" w:rsidP="003675EA">
            <w:pPr>
              <w:pStyle w:val="TableParagraph"/>
              <w:ind w:left="360"/>
              <w:rPr>
                <w:rFonts w:ascii="Verdana" w:hAnsi="Verdana"/>
                <w:sz w:val="24"/>
                <w:szCs w:val="24"/>
              </w:rPr>
            </w:pPr>
          </w:p>
          <w:p w:rsidR="00647E25" w:rsidRDefault="00647E25" w:rsidP="003675EA">
            <w:pPr>
              <w:pStyle w:val="TableParagraph"/>
              <w:ind w:left="36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Audio</w:t>
            </w:r>
          </w:p>
        </w:tc>
        <w:tc>
          <w:tcPr>
            <w:tcW w:w="2852" w:type="dxa"/>
          </w:tcPr>
          <w:p w:rsidR="00647E25" w:rsidRPr="00647E25" w:rsidRDefault="00647E25" w:rsidP="00647E25">
            <w:pPr>
              <w:pStyle w:val="Heading2"/>
              <w:shd w:val="clear" w:color="auto" w:fill="FFFFFF"/>
              <w:spacing w:before="0"/>
              <w:rPr>
                <w:rFonts w:ascii="Verdana" w:eastAsiaTheme="minorHAnsi" w:hAnsi="Verdana" w:cstheme="minorBidi"/>
                <w:color w:val="auto"/>
                <w:sz w:val="24"/>
                <w:szCs w:val="24"/>
              </w:rPr>
            </w:pPr>
            <w:r w:rsidRPr="00647E25">
              <w:rPr>
                <w:rFonts w:ascii="Verdana" w:eastAsiaTheme="minorHAnsi" w:hAnsi="Verdana" w:cstheme="minorBidi"/>
                <w:color w:val="auto"/>
                <w:sz w:val="24"/>
                <w:szCs w:val="24"/>
              </w:rPr>
              <w:t>MP3, AAC</w:t>
            </w:r>
            <w:r>
              <w:rPr>
                <w:rFonts w:ascii="Verdana" w:eastAsiaTheme="minorHAnsi" w:hAnsi="Verdana" w:cstheme="minorBidi"/>
                <w:color w:val="auto"/>
                <w:sz w:val="24"/>
                <w:szCs w:val="24"/>
              </w:rPr>
              <w:t xml:space="preserve"> (Mac OS)</w:t>
            </w:r>
            <w:r w:rsidRPr="00647E25">
              <w:rPr>
                <w:rFonts w:ascii="Verdana" w:eastAsiaTheme="minorHAnsi" w:hAnsi="Verdana" w:cstheme="minorBidi"/>
                <w:color w:val="auto"/>
                <w:sz w:val="24"/>
                <w:szCs w:val="24"/>
              </w:rPr>
              <w:t>, WMA</w:t>
            </w:r>
            <w:r>
              <w:rPr>
                <w:rFonts w:ascii="Verdana" w:eastAsiaTheme="minorHAnsi" w:hAnsi="Verdana" w:cstheme="minorBidi"/>
                <w:color w:val="auto"/>
                <w:sz w:val="24"/>
                <w:szCs w:val="24"/>
              </w:rPr>
              <w:t xml:space="preserve"> (Windows)</w:t>
            </w:r>
            <w:r w:rsidRPr="00647E25">
              <w:rPr>
                <w:rFonts w:ascii="Verdana" w:eastAsiaTheme="minorHAnsi" w:hAnsi="Verdana" w:cstheme="minorBid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47E25">
              <w:rPr>
                <w:rFonts w:ascii="Verdana" w:eastAsiaTheme="minorHAnsi" w:hAnsi="Verdana" w:cstheme="minorBidi"/>
                <w:color w:val="auto"/>
                <w:sz w:val="24"/>
                <w:szCs w:val="24"/>
              </w:rPr>
              <w:t>Vorbis</w:t>
            </w:r>
            <w:proofErr w:type="spellEnd"/>
            <w:r>
              <w:rPr>
                <w:rFonts w:ascii="Verdana" w:eastAsiaTheme="minorHAnsi" w:hAnsi="Verdana" w:cstheme="minorBidi"/>
                <w:color w:val="auto"/>
                <w:sz w:val="24"/>
                <w:szCs w:val="24"/>
              </w:rPr>
              <w:t xml:space="preserve"> (Linux) but MP3</w:t>
            </w:r>
          </w:p>
        </w:tc>
        <w:tc>
          <w:tcPr>
            <w:tcW w:w="4662" w:type="dxa"/>
          </w:tcPr>
          <w:p w:rsidR="00647E25" w:rsidRDefault="008E3DE2" w:rsidP="008E3DE2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Make sure quality is good and player is accessible. Provide a t</w:t>
            </w:r>
            <w:r w:rsidR="00647E25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ranscript</w:t>
            </w:r>
            <w:r w:rsidR="00007822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that may need added explanations and a glossary as </w:t>
            </w:r>
            <w:r w:rsidR="00F06242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a </w:t>
            </w:r>
            <w:r w:rsidR="00007822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supporting resource</w:t>
            </w:r>
            <w:r>
              <w:rPr>
                <w:rStyle w:val="EndnoteReference"/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endnoteReference w:id="6"/>
            </w:r>
            <w:r w:rsidR="00647E25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4127" w:type="dxa"/>
          </w:tcPr>
          <w:p w:rsidR="00647E25" w:rsidRDefault="00647E25" w:rsidP="008E3DE2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Deaf, hearing impairments and those wishing to </w:t>
            </w:r>
            <w:r w:rsidR="008E3DE2">
              <w:rPr>
                <w:rFonts w:ascii="Verdana" w:hAnsi="Verdana"/>
                <w:sz w:val="24"/>
                <w:szCs w:val="24"/>
              </w:rPr>
              <w:t>read</w:t>
            </w:r>
            <w:r>
              <w:rPr>
                <w:rFonts w:ascii="Verdana" w:hAnsi="Verdana"/>
                <w:sz w:val="24"/>
                <w:szCs w:val="24"/>
              </w:rPr>
              <w:t xml:space="preserve"> text before listening. </w:t>
            </w:r>
          </w:p>
        </w:tc>
      </w:tr>
      <w:tr w:rsidR="00AD433C" w:rsidRPr="00D55076" w:rsidTr="00AD433C">
        <w:trPr>
          <w:trHeight w:val="1167"/>
        </w:trPr>
        <w:tc>
          <w:tcPr>
            <w:tcW w:w="2409" w:type="dxa"/>
          </w:tcPr>
          <w:p w:rsidR="003675EA" w:rsidRDefault="003675EA" w:rsidP="003675EA">
            <w:pPr>
              <w:pStyle w:val="TableParagraph"/>
              <w:ind w:left="360"/>
              <w:rPr>
                <w:rFonts w:ascii="Verdana" w:hAnsi="Verdana"/>
                <w:sz w:val="24"/>
                <w:szCs w:val="24"/>
              </w:rPr>
            </w:pPr>
          </w:p>
          <w:p w:rsidR="003766C7" w:rsidRDefault="003766C7" w:rsidP="003675EA">
            <w:pPr>
              <w:pStyle w:val="TableParagraph"/>
              <w:ind w:left="360"/>
              <w:rPr>
                <w:rFonts w:ascii="Verdana" w:hAnsi="Verdana"/>
                <w:sz w:val="24"/>
                <w:szCs w:val="24"/>
              </w:rPr>
            </w:pPr>
          </w:p>
          <w:p w:rsidR="0019246E" w:rsidRPr="00D55076" w:rsidRDefault="000F4F5B" w:rsidP="003675EA">
            <w:pPr>
              <w:pStyle w:val="TableParagraph"/>
              <w:ind w:left="360"/>
              <w:rPr>
                <w:rFonts w:ascii="Verdana" w:eastAsia="Arial" w:hAnsi="Verdana"/>
                <w:sz w:val="24"/>
                <w:szCs w:val="24"/>
              </w:rPr>
            </w:pPr>
            <w:r w:rsidRPr="00D55076">
              <w:rPr>
                <w:rFonts w:ascii="Verdana" w:hAnsi="Verdana"/>
                <w:sz w:val="24"/>
                <w:szCs w:val="24"/>
              </w:rPr>
              <w:t xml:space="preserve">Images </w:t>
            </w:r>
          </w:p>
        </w:tc>
        <w:tc>
          <w:tcPr>
            <w:tcW w:w="2852" w:type="dxa"/>
          </w:tcPr>
          <w:p w:rsidR="0019246E" w:rsidRPr="00D55076" w:rsidRDefault="003675EA" w:rsidP="00AD188F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Concise a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lternative</w:t>
            </w:r>
            <w:r w:rsidR="000F4F5B" w:rsidRPr="00D55076">
              <w:rPr>
                <w:rFonts w:ascii="Verdana" w:hAnsi="Verdana"/>
                <w:spacing w:val="-14"/>
                <w:sz w:val="24"/>
                <w:szCs w:val="24"/>
              </w:rPr>
              <w:t xml:space="preserve"> 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text</w:t>
            </w:r>
            <w:r w:rsidR="000F4F5B" w:rsidRPr="00D55076">
              <w:rPr>
                <w:rFonts w:ascii="Verdana" w:hAnsi="Verdana"/>
                <w:spacing w:val="-14"/>
                <w:sz w:val="24"/>
                <w:szCs w:val="24"/>
              </w:rPr>
              <w:t xml:space="preserve"> 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descriptions</w:t>
            </w:r>
            <w:r>
              <w:rPr>
                <w:rFonts w:ascii="Verdana" w:hAnsi="Verdana"/>
                <w:sz w:val="24"/>
                <w:szCs w:val="24"/>
              </w:rPr>
              <w:t xml:space="preserve"> (alt </w:t>
            </w:r>
            <w:r w:rsidR="00AD188F">
              <w:rPr>
                <w:rFonts w:ascii="Verdana" w:hAnsi="Verdana"/>
                <w:sz w:val="24"/>
                <w:szCs w:val="24"/>
              </w:rPr>
              <w:t>text</w:t>
            </w:r>
            <w:r>
              <w:rPr>
                <w:rFonts w:ascii="Verdana" w:hAnsi="Verdana"/>
                <w:sz w:val="24"/>
                <w:szCs w:val="24"/>
              </w:rPr>
              <w:t>) and longer descriptions</w:t>
            </w:r>
            <w:r w:rsidR="003766C7">
              <w:rPr>
                <w:rFonts w:ascii="Verdana" w:hAnsi="Verdana"/>
                <w:sz w:val="24"/>
                <w:szCs w:val="24"/>
              </w:rPr>
              <w:t xml:space="preserve"> in captions or summary</w:t>
            </w:r>
            <w:r>
              <w:rPr>
                <w:rFonts w:ascii="Verdana" w:hAnsi="Verdana"/>
                <w:sz w:val="24"/>
                <w:szCs w:val="24"/>
              </w:rPr>
              <w:t xml:space="preserve"> if necessary</w:t>
            </w:r>
          </w:p>
        </w:tc>
        <w:tc>
          <w:tcPr>
            <w:tcW w:w="4662" w:type="dxa"/>
          </w:tcPr>
          <w:p w:rsidR="0019246E" w:rsidRPr="00D55076" w:rsidRDefault="00C3340D" w:rsidP="00F855BD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UKAAF guidance</w:t>
            </w:r>
            <w:r>
              <w:rPr>
                <w:rStyle w:val="EndnoteReference"/>
                <w:rFonts w:ascii="Verdana" w:hAnsi="Verdana"/>
                <w:sz w:val="24"/>
                <w:szCs w:val="24"/>
              </w:rPr>
              <w:endnoteReference w:id="7"/>
            </w:r>
            <w:r>
              <w:rPr>
                <w:rFonts w:ascii="Verdana" w:hAnsi="Verdana"/>
                <w:sz w:val="24"/>
                <w:szCs w:val="24"/>
              </w:rPr>
              <w:t xml:space="preserve"> and </w:t>
            </w:r>
            <w:r w:rsidR="00F855BD" w:rsidRPr="00F855BD">
              <w:rPr>
                <w:rFonts w:ascii="Verdana" w:hAnsi="Verdana"/>
                <w:sz w:val="24"/>
                <w:szCs w:val="24"/>
              </w:rPr>
              <w:t>DIAGRAM Image Description Guidelines</w:t>
            </w:r>
            <w:r w:rsidR="00F855BD">
              <w:rPr>
                <w:rStyle w:val="EndnoteReference"/>
                <w:rFonts w:ascii="Verdana" w:hAnsi="Verdana"/>
                <w:sz w:val="24"/>
                <w:szCs w:val="24"/>
              </w:rPr>
              <w:endnoteReference w:id="8"/>
            </w:r>
            <w:r w:rsidR="00F855BD">
              <w:rPr>
                <w:rFonts w:ascii="Verdana" w:hAnsi="Verdana"/>
                <w:sz w:val="24"/>
                <w:szCs w:val="24"/>
              </w:rPr>
              <w:t xml:space="preserve"> for </w:t>
            </w:r>
            <w:r w:rsidR="003675EA">
              <w:rPr>
                <w:rFonts w:ascii="Verdana" w:hAnsi="Verdana"/>
                <w:sz w:val="24"/>
                <w:szCs w:val="24"/>
              </w:rPr>
              <w:t>Screen read</w:t>
            </w:r>
            <w:r w:rsidR="00F855BD">
              <w:rPr>
                <w:rFonts w:ascii="Verdana" w:hAnsi="Verdana"/>
                <w:sz w:val="24"/>
                <w:szCs w:val="24"/>
              </w:rPr>
              <w:t>er users</w:t>
            </w:r>
            <w:r w:rsidR="003675EA">
              <w:rPr>
                <w:rFonts w:ascii="Verdana" w:hAnsi="Verdana"/>
                <w:sz w:val="24"/>
                <w:szCs w:val="24"/>
              </w:rPr>
              <w:t xml:space="preserve">, text to speech, magnification,  </w:t>
            </w:r>
            <w:r w:rsidR="003675EA" w:rsidRPr="00D55076">
              <w:rPr>
                <w:rFonts w:ascii="Verdana" w:hAnsi="Verdana"/>
                <w:sz w:val="24"/>
                <w:szCs w:val="24"/>
              </w:rPr>
              <w:t>Braille</w:t>
            </w:r>
            <w:r w:rsidR="003675EA" w:rsidRPr="00D55076">
              <w:rPr>
                <w:rFonts w:ascii="Verdana" w:hAnsi="Verdana"/>
                <w:spacing w:val="-9"/>
                <w:sz w:val="24"/>
                <w:szCs w:val="24"/>
              </w:rPr>
              <w:t xml:space="preserve"> </w:t>
            </w:r>
            <w:r w:rsidR="003675EA">
              <w:rPr>
                <w:rFonts w:ascii="Verdana" w:hAnsi="Verdana"/>
                <w:sz w:val="24"/>
                <w:szCs w:val="24"/>
              </w:rPr>
              <w:t>displays</w:t>
            </w:r>
          </w:p>
        </w:tc>
        <w:tc>
          <w:tcPr>
            <w:tcW w:w="4127" w:type="dxa"/>
          </w:tcPr>
          <w:p w:rsidR="0019246E" w:rsidRPr="00D55076" w:rsidRDefault="00F855BD" w:rsidP="003675EA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</w:t>
            </w:r>
            <w:r w:rsidR="003675EA" w:rsidRPr="00D55076">
              <w:rPr>
                <w:rFonts w:ascii="Verdana" w:hAnsi="Verdana"/>
                <w:sz w:val="24"/>
                <w:szCs w:val="24"/>
              </w:rPr>
              <w:t>lindness,</w:t>
            </w:r>
            <w:r w:rsidR="003675EA" w:rsidRPr="00D55076">
              <w:rPr>
                <w:rFonts w:ascii="Verdana" w:hAnsi="Verdana"/>
                <w:spacing w:val="-11"/>
                <w:sz w:val="24"/>
                <w:szCs w:val="24"/>
              </w:rPr>
              <w:t xml:space="preserve"> </w:t>
            </w:r>
            <w:r w:rsidR="003675EA">
              <w:rPr>
                <w:rFonts w:ascii="Verdana" w:hAnsi="Verdana"/>
                <w:sz w:val="24"/>
                <w:szCs w:val="24"/>
              </w:rPr>
              <w:t>visual impairment to include visual acuity difficulties and visual agnosia where image recognition may be impaired</w:t>
            </w:r>
          </w:p>
        </w:tc>
      </w:tr>
      <w:tr w:rsidR="00AD433C" w:rsidRPr="00D55076" w:rsidTr="006A1496">
        <w:trPr>
          <w:trHeight w:val="1167"/>
        </w:trPr>
        <w:tc>
          <w:tcPr>
            <w:tcW w:w="2409" w:type="dxa"/>
          </w:tcPr>
          <w:p w:rsidR="003675EA" w:rsidRDefault="003675EA" w:rsidP="00D55076">
            <w:pPr>
              <w:pStyle w:val="TableParagraph"/>
              <w:ind w:left="360"/>
              <w:rPr>
                <w:rFonts w:ascii="Verdana" w:hAnsi="Verdana"/>
                <w:sz w:val="24"/>
                <w:szCs w:val="24"/>
              </w:rPr>
            </w:pPr>
          </w:p>
          <w:p w:rsidR="0019246E" w:rsidRPr="00D55076" w:rsidRDefault="00AD433C" w:rsidP="00AD433C">
            <w:pPr>
              <w:pStyle w:val="TableParagraph"/>
              <w:ind w:left="360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Line graphs / diagrams</w:t>
            </w:r>
          </w:p>
        </w:tc>
        <w:tc>
          <w:tcPr>
            <w:tcW w:w="2852" w:type="dxa"/>
          </w:tcPr>
          <w:p w:rsidR="0019246E" w:rsidRPr="00D55076" w:rsidRDefault="003766C7" w:rsidP="00AD188F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pacing w:val="-3"/>
                <w:sz w:val="24"/>
                <w:szCs w:val="24"/>
              </w:rPr>
              <w:t xml:space="preserve">Alt </w:t>
            </w:r>
            <w:r w:rsidR="00AD188F">
              <w:rPr>
                <w:rFonts w:ascii="Verdana" w:hAnsi="Verdana"/>
                <w:spacing w:val="-3"/>
                <w:sz w:val="24"/>
                <w:szCs w:val="24"/>
              </w:rPr>
              <w:t>t</w:t>
            </w:r>
            <w:r>
              <w:rPr>
                <w:rFonts w:ascii="Verdana" w:hAnsi="Verdana"/>
                <w:spacing w:val="-3"/>
                <w:sz w:val="24"/>
                <w:szCs w:val="24"/>
              </w:rPr>
              <w:t>ext descriptions</w:t>
            </w:r>
            <w:r w:rsidR="00AD188F">
              <w:rPr>
                <w:rFonts w:ascii="Verdana" w:hAnsi="Verdana"/>
                <w:spacing w:val="-3"/>
                <w:sz w:val="24"/>
                <w:szCs w:val="24"/>
              </w:rPr>
              <w:t>, caption</w:t>
            </w:r>
            <w:r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r w:rsidR="00AD188F">
              <w:rPr>
                <w:rFonts w:ascii="Verdana" w:hAnsi="Verdana"/>
                <w:spacing w:val="-3"/>
                <w:sz w:val="24"/>
                <w:szCs w:val="24"/>
              </w:rPr>
              <w:t>and</w:t>
            </w:r>
            <w:r>
              <w:rPr>
                <w:rFonts w:ascii="Verdana" w:hAnsi="Verdana"/>
                <w:spacing w:val="-3"/>
                <w:sz w:val="24"/>
                <w:szCs w:val="24"/>
              </w:rPr>
              <w:t xml:space="preserve"> summary in document Tactile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2D 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graphics, 3D</w:t>
            </w:r>
            <w:r w:rsidR="000F4F5B" w:rsidRPr="00D55076">
              <w:rPr>
                <w:rFonts w:ascii="Verdana" w:hAnsi="Verdana"/>
                <w:spacing w:val="-19"/>
                <w:sz w:val="24"/>
                <w:szCs w:val="24"/>
              </w:rPr>
              <w:t xml:space="preserve"> 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diagrams</w:t>
            </w:r>
          </w:p>
        </w:tc>
        <w:tc>
          <w:tcPr>
            <w:tcW w:w="4662" w:type="dxa"/>
          </w:tcPr>
          <w:p w:rsidR="0019246E" w:rsidRPr="00D55076" w:rsidRDefault="00C3340D" w:rsidP="00F855BD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UKAAF guidance and </w:t>
            </w:r>
            <w:r w:rsidR="00F855BD">
              <w:rPr>
                <w:rFonts w:ascii="Verdana" w:hAnsi="Verdana"/>
                <w:sz w:val="24"/>
                <w:szCs w:val="24"/>
              </w:rPr>
              <w:t xml:space="preserve">DIAGRAM </w:t>
            </w:r>
            <w:proofErr w:type="spellStart"/>
            <w:r w:rsidR="00F855BD">
              <w:rPr>
                <w:rFonts w:ascii="Verdana" w:hAnsi="Verdana"/>
                <w:sz w:val="24"/>
                <w:szCs w:val="24"/>
              </w:rPr>
              <w:t>center</w:t>
            </w:r>
            <w:proofErr w:type="spellEnd"/>
            <w:r w:rsidR="00F855BD">
              <w:rPr>
                <w:rFonts w:ascii="Verdana" w:hAnsi="Verdana"/>
                <w:sz w:val="24"/>
                <w:szCs w:val="24"/>
              </w:rPr>
              <w:t xml:space="preserve"> Poet software to correctly describe diagrams</w:t>
            </w:r>
            <w:r w:rsidR="00F855BD">
              <w:rPr>
                <w:rStyle w:val="EndnoteReference"/>
                <w:rFonts w:ascii="Verdana" w:hAnsi="Verdana"/>
                <w:sz w:val="24"/>
                <w:szCs w:val="24"/>
              </w:rPr>
              <w:endnoteReference w:id="9"/>
            </w:r>
            <w:r w:rsidR="00AD188F">
              <w:rPr>
                <w:rFonts w:ascii="Verdana" w:hAnsi="Verdana"/>
                <w:sz w:val="24"/>
                <w:szCs w:val="24"/>
              </w:rPr>
              <w:t xml:space="preserve"> </w:t>
            </w:r>
            <w:r w:rsidR="006A1496">
              <w:rPr>
                <w:rFonts w:ascii="Verdana" w:hAnsi="Verdana"/>
                <w:sz w:val="24"/>
                <w:szCs w:val="24"/>
              </w:rPr>
              <w:t>and Central Access Reader</w:t>
            </w:r>
            <w:r w:rsidR="006A1496">
              <w:rPr>
                <w:rStyle w:val="EndnoteReference"/>
                <w:rFonts w:ascii="Verdana" w:hAnsi="Verdana"/>
                <w:sz w:val="24"/>
                <w:szCs w:val="24"/>
              </w:rPr>
              <w:endnoteReference w:id="10"/>
            </w:r>
            <w:r w:rsidR="006A1496">
              <w:rPr>
                <w:rFonts w:ascii="Verdana" w:hAnsi="Verdana"/>
                <w:sz w:val="24"/>
                <w:szCs w:val="24"/>
              </w:rPr>
              <w:t xml:space="preserve"> to produce diagrams </w:t>
            </w:r>
            <w:r w:rsidR="00F855BD">
              <w:rPr>
                <w:rFonts w:ascii="Verdana" w:hAnsi="Verdana"/>
                <w:sz w:val="24"/>
                <w:szCs w:val="24"/>
              </w:rPr>
              <w:t>to support</w:t>
            </w:r>
            <w:r w:rsidR="00AD188F">
              <w:rPr>
                <w:rFonts w:ascii="Verdana" w:hAnsi="Verdana"/>
                <w:sz w:val="24"/>
                <w:szCs w:val="24"/>
              </w:rPr>
              <w:t xml:space="preserve"> screen reader</w:t>
            </w:r>
            <w:r w:rsidR="00F855BD">
              <w:rPr>
                <w:rFonts w:ascii="Verdana" w:hAnsi="Verdana"/>
                <w:sz w:val="24"/>
                <w:szCs w:val="24"/>
              </w:rPr>
              <w:t xml:space="preserve"> user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,</w:t>
            </w:r>
            <w:r w:rsidR="000F4F5B" w:rsidRPr="00D55076">
              <w:rPr>
                <w:rFonts w:ascii="Verdana" w:hAnsi="Verdana"/>
                <w:spacing w:val="21"/>
                <w:sz w:val="24"/>
                <w:szCs w:val="24"/>
              </w:rPr>
              <w:t xml:space="preserve"> 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swell</w:t>
            </w:r>
            <w:r w:rsidR="000F4F5B" w:rsidRPr="00D55076">
              <w:rPr>
                <w:rFonts w:ascii="Verdana" w:hAnsi="Verdana"/>
                <w:spacing w:val="21"/>
                <w:sz w:val="24"/>
                <w:szCs w:val="24"/>
              </w:rPr>
              <w:t xml:space="preserve"> 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paper</w:t>
            </w:r>
            <w:r w:rsidR="000F4F5B" w:rsidRPr="00D55076">
              <w:rPr>
                <w:rFonts w:ascii="Verdana" w:hAnsi="Verdana"/>
                <w:spacing w:val="21"/>
                <w:sz w:val="24"/>
                <w:szCs w:val="24"/>
              </w:rPr>
              <w:t xml:space="preserve"> 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and</w:t>
            </w:r>
            <w:r w:rsidR="000F4F5B" w:rsidRPr="00D55076">
              <w:rPr>
                <w:rFonts w:ascii="Verdana" w:hAnsi="Verdana"/>
                <w:spacing w:val="21"/>
                <w:sz w:val="24"/>
                <w:szCs w:val="24"/>
              </w:rPr>
              <w:t xml:space="preserve"> 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standard</w:t>
            </w:r>
            <w:r w:rsidR="000F4F5B" w:rsidRPr="00D55076">
              <w:rPr>
                <w:rFonts w:ascii="Verdana" w:hAnsi="Verdana"/>
                <w:spacing w:val="-19"/>
                <w:sz w:val="24"/>
                <w:szCs w:val="24"/>
              </w:rPr>
              <w:t xml:space="preserve"> 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printer</w:t>
            </w:r>
            <w:r w:rsidR="000F4F5B" w:rsidRPr="00D55076">
              <w:rPr>
                <w:rFonts w:ascii="Verdana" w:hAnsi="Verdana"/>
                <w:spacing w:val="-8"/>
                <w:sz w:val="24"/>
                <w:szCs w:val="24"/>
              </w:rPr>
              <w:t xml:space="preserve"> 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(2D</w:t>
            </w:r>
            <w:r w:rsidR="000F4F5B" w:rsidRPr="00D55076">
              <w:rPr>
                <w:rFonts w:ascii="Verdana" w:hAnsi="Verdana"/>
                <w:spacing w:val="-8"/>
                <w:sz w:val="24"/>
                <w:szCs w:val="24"/>
              </w:rPr>
              <w:t xml:space="preserve"> 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graphics),</w:t>
            </w:r>
            <w:r w:rsidR="000F4F5B" w:rsidRPr="00D55076">
              <w:rPr>
                <w:rFonts w:ascii="Verdana" w:hAnsi="Verdana"/>
                <w:spacing w:val="-8"/>
                <w:sz w:val="24"/>
                <w:szCs w:val="24"/>
              </w:rPr>
              <w:t xml:space="preserve"> 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3D</w:t>
            </w:r>
            <w:r w:rsidR="000F4F5B" w:rsidRPr="00D55076">
              <w:rPr>
                <w:rFonts w:ascii="Verdana" w:hAnsi="Verdana"/>
                <w:spacing w:val="-8"/>
                <w:sz w:val="24"/>
                <w:szCs w:val="24"/>
              </w:rPr>
              <w:t xml:space="preserve"> 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printer</w:t>
            </w:r>
            <w:r w:rsidR="00AD188F">
              <w:rPr>
                <w:rStyle w:val="EndnoteReference"/>
                <w:rFonts w:ascii="Verdana" w:eastAsia="Arial" w:hAnsi="Verdana"/>
                <w:sz w:val="24"/>
                <w:szCs w:val="24"/>
              </w:rPr>
              <w:endnoteReference w:id="11"/>
            </w:r>
          </w:p>
        </w:tc>
        <w:tc>
          <w:tcPr>
            <w:tcW w:w="4127" w:type="dxa"/>
          </w:tcPr>
          <w:p w:rsidR="0019246E" w:rsidRPr="00D55076" w:rsidRDefault="00F855BD" w:rsidP="00F855BD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</w:t>
            </w:r>
            <w:r w:rsidRPr="00D55076">
              <w:rPr>
                <w:rFonts w:ascii="Verdana" w:hAnsi="Verdana"/>
                <w:sz w:val="24"/>
                <w:szCs w:val="24"/>
              </w:rPr>
              <w:t>lindness,</w:t>
            </w:r>
            <w:r w:rsidRPr="00D55076">
              <w:rPr>
                <w:rFonts w:ascii="Verdana" w:hAnsi="Verdan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visual impairment to include visual acuity difficulties and visual agnosia where image recognition may be impaired.  Dyspraxia and dyslexia where complexities may cause difficulties</w:t>
            </w:r>
          </w:p>
        </w:tc>
      </w:tr>
      <w:tr w:rsidR="00F855BD" w:rsidRPr="00D55076" w:rsidTr="00AD188F">
        <w:trPr>
          <w:trHeight w:val="1167"/>
        </w:trPr>
        <w:tc>
          <w:tcPr>
            <w:tcW w:w="2409" w:type="dxa"/>
          </w:tcPr>
          <w:p w:rsidR="0019246E" w:rsidRPr="00D55076" w:rsidRDefault="0019246E" w:rsidP="00D55076">
            <w:pPr>
              <w:pStyle w:val="TableParagraph"/>
              <w:ind w:left="360"/>
              <w:rPr>
                <w:rFonts w:ascii="Verdana" w:hAnsi="Verdana"/>
                <w:sz w:val="24"/>
                <w:szCs w:val="24"/>
              </w:rPr>
            </w:pPr>
          </w:p>
          <w:p w:rsidR="0019246E" w:rsidRPr="00D55076" w:rsidRDefault="000F4F5B" w:rsidP="00D55076">
            <w:pPr>
              <w:pStyle w:val="TableParagraph"/>
              <w:ind w:left="360"/>
              <w:rPr>
                <w:rFonts w:ascii="Verdana" w:eastAsia="Arial" w:hAnsi="Verdana"/>
                <w:sz w:val="24"/>
                <w:szCs w:val="24"/>
              </w:rPr>
            </w:pPr>
            <w:r w:rsidRPr="00D55076">
              <w:rPr>
                <w:rFonts w:ascii="Verdana" w:hAnsi="Verdana"/>
                <w:sz w:val="24"/>
                <w:szCs w:val="24"/>
              </w:rPr>
              <w:t>Line</w:t>
            </w:r>
            <w:r w:rsidRPr="00D55076">
              <w:rPr>
                <w:rFonts w:ascii="Verdana" w:hAnsi="Verdana"/>
                <w:spacing w:val="-7"/>
                <w:sz w:val="24"/>
                <w:szCs w:val="24"/>
              </w:rPr>
              <w:t xml:space="preserve"> </w:t>
            </w:r>
            <w:r w:rsidR="00AD433C">
              <w:rPr>
                <w:rFonts w:ascii="Verdana" w:hAnsi="Verdana"/>
                <w:sz w:val="24"/>
                <w:szCs w:val="24"/>
              </w:rPr>
              <w:t>g</w:t>
            </w:r>
            <w:r w:rsidRPr="00D55076">
              <w:rPr>
                <w:rFonts w:ascii="Verdana" w:hAnsi="Verdana"/>
                <w:sz w:val="24"/>
                <w:szCs w:val="24"/>
              </w:rPr>
              <w:t>raphs</w:t>
            </w:r>
            <w:r w:rsidR="00AD433C">
              <w:rPr>
                <w:rFonts w:ascii="Verdana" w:hAnsi="Verdana"/>
                <w:sz w:val="24"/>
                <w:szCs w:val="24"/>
              </w:rPr>
              <w:t xml:space="preserve"> / diagrams</w:t>
            </w:r>
          </w:p>
        </w:tc>
        <w:tc>
          <w:tcPr>
            <w:tcW w:w="2852" w:type="dxa"/>
          </w:tcPr>
          <w:p w:rsidR="0019246E" w:rsidRPr="00D55076" w:rsidRDefault="00AD433C" w:rsidP="00AD433C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Electronic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</w:t>
            </w:r>
            <w:r w:rsidR="000F4F5B" w:rsidRPr="00D55076">
              <w:rPr>
                <w:rFonts w:ascii="Verdana" w:hAnsi="Verdana"/>
                <w:sz w:val="24"/>
                <w:szCs w:val="24"/>
              </w:rPr>
              <w:t>onification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</w:t>
            </w:r>
            <w:r w:rsidRPr="00AD433C">
              <w:rPr>
                <w:rFonts w:ascii="Verdana" w:hAnsi="Verdana"/>
                <w:sz w:val="24"/>
                <w:szCs w:val="24"/>
              </w:rPr>
              <w:t>visualisation in sound)</w:t>
            </w:r>
            <w:r>
              <w:rPr>
                <w:rFonts w:ascii="Verdana" w:hAnsi="Verdana"/>
                <w:sz w:val="24"/>
                <w:szCs w:val="24"/>
              </w:rPr>
              <w:t xml:space="preserve"> or haptic feedback (tactile feedback)</w:t>
            </w:r>
          </w:p>
        </w:tc>
        <w:tc>
          <w:tcPr>
            <w:tcW w:w="4662" w:type="dxa"/>
          </w:tcPr>
          <w:p w:rsidR="00E7199C" w:rsidRDefault="00E7199C" w:rsidP="00D5507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DIAGRAM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center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Poet software to correctly describe diagrams</w:t>
            </w:r>
          </w:p>
          <w:p w:rsidR="00E7199C" w:rsidRDefault="00E7199C" w:rsidP="00D5507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Audio Graphing Calculator</w:t>
            </w:r>
            <w:r>
              <w:rPr>
                <w:rStyle w:val="EndnoteReference"/>
                <w:rFonts w:ascii="Verdana" w:hAnsi="Verdana"/>
                <w:sz w:val="24"/>
                <w:szCs w:val="24"/>
              </w:rPr>
              <w:endnoteReference w:id="12"/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19246E" w:rsidRDefault="00AD433C" w:rsidP="00D5507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  <w:r w:rsidRPr="00AD433C">
              <w:rPr>
                <w:rFonts w:ascii="Verdana" w:hAnsi="Verdana"/>
                <w:sz w:val="24"/>
                <w:szCs w:val="24"/>
              </w:rPr>
              <w:t>Tactile Graphics with a Voice</w:t>
            </w:r>
            <w:r w:rsidR="00E7199C">
              <w:rPr>
                <w:rStyle w:val="EndnoteReference"/>
                <w:rFonts w:ascii="Verdana" w:hAnsi="Verdana"/>
                <w:sz w:val="24"/>
                <w:szCs w:val="24"/>
              </w:rPr>
              <w:endnoteReference w:id="13"/>
            </w:r>
            <w:r>
              <w:rPr>
                <w:rFonts w:ascii="Verdana" w:hAnsi="Verdana"/>
                <w:sz w:val="24"/>
                <w:szCs w:val="24"/>
              </w:rPr>
              <w:t xml:space="preserve"> using QR codes linked to description</w:t>
            </w:r>
          </w:p>
          <w:p w:rsidR="00E7199C" w:rsidRPr="00D55076" w:rsidRDefault="00E7199C" w:rsidP="00D55076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Technologies for haptic feedback</w:t>
            </w:r>
            <w:r>
              <w:rPr>
                <w:rStyle w:val="EndnoteReference"/>
                <w:rFonts w:ascii="Verdana" w:hAnsi="Verdana"/>
                <w:sz w:val="24"/>
                <w:szCs w:val="24"/>
              </w:rPr>
              <w:endnoteReference w:id="14"/>
            </w:r>
          </w:p>
        </w:tc>
        <w:tc>
          <w:tcPr>
            <w:tcW w:w="4127" w:type="dxa"/>
          </w:tcPr>
          <w:p w:rsidR="00E7199C" w:rsidRDefault="00E7199C" w:rsidP="00E7199C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</w:t>
            </w:r>
            <w:r w:rsidRPr="00D55076">
              <w:rPr>
                <w:rFonts w:ascii="Verdana" w:hAnsi="Verdana"/>
                <w:sz w:val="24"/>
                <w:szCs w:val="24"/>
              </w:rPr>
              <w:t>lindness,</w:t>
            </w:r>
            <w:r w:rsidRPr="00D55076">
              <w:rPr>
                <w:rFonts w:ascii="Verdana" w:hAnsi="Verdan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visual impairment to include visual acuity difficulties</w:t>
            </w:r>
          </w:p>
          <w:p w:rsidR="00E7199C" w:rsidRDefault="00E7199C" w:rsidP="00D55076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</w:p>
          <w:p w:rsidR="0019246E" w:rsidRPr="00D55076" w:rsidRDefault="00E7199C" w:rsidP="00E7199C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eastAsia="Arial" w:hAnsi="Verdana"/>
                <w:sz w:val="24"/>
                <w:szCs w:val="24"/>
              </w:rPr>
              <w:t>Haptic feedback for deaf / blind</w:t>
            </w:r>
          </w:p>
        </w:tc>
      </w:tr>
      <w:tr w:rsidR="00F855BD" w:rsidRPr="00D55076" w:rsidTr="006A1496">
        <w:trPr>
          <w:trHeight w:val="407"/>
        </w:trPr>
        <w:tc>
          <w:tcPr>
            <w:tcW w:w="2409" w:type="dxa"/>
          </w:tcPr>
          <w:p w:rsidR="0019246E" w:rsidRPr="00D55076" w:rsidRDefault="0019246E" w:rsidP="00D55076">
            <w:pPr>
              <w:pStyle w:val="TableParagraph"/>
              <w:ind w:left="360"/>
              <w:rPr>
                <w:rFonts w:ascii="Verdana" w:hAnsi="Verdana"/>
                <w:sz w:val="24"/>
                <w:szCs w:val="24"/>
              </w:rPr>
            </w:pPr>
          </w:p>
          <w:p w:rsidR="0019246E" w:rsidRPr="00D55076" w:rsidRDefault="00E7199C" w:rsidP="00D55076">
            <w:pPr>
              <w:pStyle w:val="TableParagraph"/>
              <w:ind w:left="360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Maths equations</w:t>
            </w:r>
          </w:p>
        </w:tc>
        <w:tc>
          <w:tcPr>
            <w:tcW w:w="2852" w:type="dxa"/>
          </w:tcPr>
          <w:p w:rsidR="0019246E" w:rsidRPr="00D55076" w:rsidRDefault="00C3340D" w:rsidP="00C3340D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pacing w:val="-3"/>
                <w:sz w:val="24"/>
                <w:szCs w:val="24"/>
              </w:rPr>
              <w:t>S</w:t>
            </w:r>
            <w:r w:rsidR="00E7199C" w:rsidRPr="00D55076">
              <w:rPr>
                <w:rFonts w:ascii="Verdana" w:hAnsi="Verdana"/>
                <w:spacing w:val="-3"/>
                <w:sz w:val="24"/>
                <w:szCs w:val="24"/>
              </w:rPr>
              <w:t>tructured</w:t>
            </w:r>
            <w:r w:rsidR="00E7199C" w:rsidRPr="00D55076">
              <w:rPr>
                <w:rFonts w:ascii="Verdana" w:hAnsi="Verdana"/>
                <w:spacing w:val="-12"/>
                <w:sz w:val="24"/>
                <w:szCs w:val="24"/>
              </w:rPr>
              <w:t xml:space="preserve"> </w:t>
            </w:r>
            <w:r w:rsidR="00E7199C" w:rsidRPr="00D55076">
              <w:rPr>
                <w:rFonts w:ascii="Verdana" w:hAnsi="Verdana"/>
                <w:spacing w:val="-3"/>
                <w:sz w:val="24"/>
                <w:szCs w:val="24"/>
              </w:rPr>
              <w:t>formulae</w:t>
            </w:r>
            <w:r w:rsidR="00E7199C" w:rsidRPr="00D55076">
              <w:rPr>
                <w:rFonts w:ascii="Verdana" w:hAnsi="Verdana"/>
                <w:spacing w:val="-12"/>
                <w:sz w:val="24"/>
                <w:szCs w:val="24"/>
              </w:rPr>
              <w:t xml:space="preserve"> </w:t>
            </w:r>
            <w:r w:rsidR="00E7199C" w:rsidRPr="00D55076">
              <w:rPr>
                <w:rFonts w:ascii="Verdana" w:hAnsi="Verdana"/>
                <w:spacing w:val="-3"/>
                <w:sz w:val="24"/>
                <w:szCs w:val="24"/>
              </w:rPr>
              <w:t>using</w:t>
            </w:r>
            <w:r w:rsidR="00E7199C" w:rsidRPr="00D55076">
              <w:rPr>
                <w:rFonts w:ascii="Verdana" w:hAnsi="Verdana"/>
                <w:spacing w:val="-12"/>
                <w:sz w:val="24"/>
                <w:szCs w:val="24"/>
              </w:rPr>
              <w:t xml:space="preserve"> </w:t>
            </w:r>
            <w:r w:rsidR="00E7199C" w:rsidRPr="00D55076">
              <w:rPr>
                <w:rFonts w:ascii="Verdana" w:hAnsi="Verdana"/>
                <w:sz w:val="24"/>
                <w:szCs w:val="24"/>
              </w:rPr>
              <w:t>the</w:t>
            </w:r>
            <w:r w:rsidR="00E7199C" w:rsidRPr="00D55076">
              <w:rPr>
                <w:rFonts w:ascii="Verdana" w:hAnsi="Verdana"/>
                <w:spacing w:val="-12"/>
                <w:sz w:val="24"/>
                <w:szCs w:val="24"/>
              </w:rPr>
              <w:t xml:space="preserve"> </w:t>
            </w:r>
            <w:r w:rsidR="00E7199C" w:rsidRPr="00D55076">
              <w:rPr>
                <w:rFonts w:ascii="Verdana" w:hAnsi="Verdana"/>
                <w:sz w:val="24"/>
                <w:szCs w:val="24"/>
              </w:rPr>
              <w:t>MathML</w:t>
            </w:r>
            <w:r>
              <w:rPr>
                <w:rFonts w:ascii="Verdana" w:hAnsi="Verdana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LaTeX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(in web content or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ePub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MathType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Micosoft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equations in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docx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. If only images possible then should have clear Alt tags describing equation correctly for the level and audience. Tag as formula in PDFs.</w:t>
            </w:r>
            <w:r w:rsidR="00E7199C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662" w:type="dxa"/>
          </w:tcPr>
          <w:p w:rsidR="002F5785" w:rsidRPr="00D55076" w:rsidRDefault="002F5785" w:rsidP="006A149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Making maths accessible</w:t>
            </w:r>
            <w:r>
              <w:rPr>
                <w:rStyle w:val="EndnoteReference"/>
                <w:rFonts w:ascii="Verdana" w:hAnsi="Verdana"/>
                <w:sz w:val="24"/>
                <w:szCs w:val="24"/>
              </w:rPr>
              <w:endnoteReference w:id="15"/>
            </w:r>
            <w:r>
              <w:rPr>
                <w:rFonts w:ascii="Verdana" w:hAnsi="Verdana"/>
                <w:sz w:val="24"/>
                <w:szCs w:val="24"/>
              </w:rPr>
              <w:t xml:space="preserve"> for screen reader users, text to speech, text highlighting, magnification</w:t>
            </w:r>
            <w:r w:rsidR="006A1496">
              <w:rPr>
                <w:rFonts w:ascii="Verdana" w:hAnsi="Verdana"/>
                <w:sz w:val="24"/>
                <w:szCs w:val="24"/>
              </w:rPr>
              <w:t>, Braille</w:t>
            </w:r>
            <w:r w:rsidRPr="00D55076">
              <w:rPr>
                <w:rFonts w:ascii="Verdana" w:hAnsi="Verdan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displays. Reading Maths with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MathPlayer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and other assistive technologies</w:t>
            </w:r>
            <w:r>
              <w:rPr>
                <w:rStyle w:val="EndnoteReference"/>
                <w:rFonts w:ascii="Verdana" w:hAnsi="Verdana"/>
                <w:sz w:val="24"/>
                <w:szCs w:val="24"/>
              </w:rPr>
              <w:endnoteReference w:id="16"/>
            </w:r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STEMReader</w:t>
            </w:r>
            <w:proofErr w:type="spellEnd"/>
            <w:r>
              <w:rPr>
                <w:rStyle w:val="EndnoteReference"/>
                <w:rFonts w:ascii="Verdana" w:hAnsi="Verdana"/>
                <w:sz w:val="24"/>
                <w:szCs w:val="24"/>
              </w:rPr>
              <w:endnoteReference w:id="17"/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19246E" w:rsidRPr="00D55076" w:rsidRDefault="0019246E" w:rsidP="00D55076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</w:p>
        </w:tc>
        <w:tc>
          <w:tcPr>
            <w:tcW w:w="4127" w:type="dxa"/>
          </w:tcPr>
          <w:p w:rsidR="0019246E" w:rsidRPr="00D55076" w:rsidRDefault="006A1496" w:rsidP="006A1496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</w:t>
            </w:r>
            <w:r w:rsidRPr="00D55076">
              <w:rPr>
                <w:rFonts w:ascii="Verdana" w:hAnsi="Verdana"/>
                <w:sz w:val="24"/>
                <w:szCs w:val="24"/>
              </w:rPr>
              <w:t>lindness,</w:t>
            </w:r>
            <w:r w:rsidRPr="00D55076">
              <w:rPr>
                <w:rFonts w:ascii="Verdana" w:hAnsi="Verdan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visual impairment, dyscalculia and dyslexia</w:t>
            </w:r>
          </w:p>
        </w:tc>
      </w:tr>
      <w:tr w:rsidR="00F855BD" w:rsidRPr="00D55076" w:rsidTr="00AD188F">
        <w:trPr>
          <w:trHeight w:val="1167"/>
        </w:trPr>
        <w:tc>
          <w:tcPr>
            <w:tcW w:w="2409" w:type="dxa"/>
          </w:tcPr>
          <w:p w:rsidR="0019246E" w:rsidRPr="00D55076" w:rsidRDefault="0019246E" w:rsidP="00D55076">
            <w:pPr>
              <w:pStyle w:val="TableParagraph"/>
              <w:ind w:left="360"/>
              <w:rPr>
                <w:rFonts w:ascii="Verdana" w:hAnsi="Verdana"/>
                <w:sz w:val="24"/>
                <w:szCs w:val="24"/>
              </w:rPr>
            </w:pPr>
          </w:p>
          <w:p w:rsidR="0019246E" w:rsidRPr="00D55076" w:rsidRDefault="006A1496" w:rsidP="00D55076">
            <w:pPr>
              <w:pStyle w:val="TableParagraph"/>
              <w:ind w:left="360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Chemistry and other formulae</w:t>
            </w:r>
          </w:p>
        </w:tc>
        <w:tc>
          <w:tcPr>
            <w:tcW w:w="2852" w:type="dxa"/>
          </w:tcPr>
          <w:p w:rsidR="0019246E" w:rsidRPr="00D55076" w:rsidRDefault="006A1496" w:rsidP="00D55076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Alt text when images but can be structured as per CML standards</w:t>
            </w:r>
            <w:r>
              <w:rPr>
                <w:rStyle w:val="EndnoteReference"/>
                <w:rFonts w:ascii="Verdana" w:hAnsi="Verdana"/>
                <w:sz w:val="24"/>
                <w:szCs w:val="24"/>
              </w:rPr>
              <w:endnoteReference w:id="18"/>
            </w:r>
          </w:p>
        </w:tc>
        <w:tc>
          <w:tcPr>
            <w:tcW w:w="4662" w:type="dxa"/>
          </w:tcPr>
          <w:p w:rsidR="0019246E" w:rsidRPr="00D55076" w:rsidRDefault="006A1496" w:rsidP="00D5507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Making Chemistry formulae accessible </w:t>
            </w:r>
          </w:p>
          <w:p w:rsidR="0019246E" w:rsidRPr="00D55076" w:rsidRDefault="006A1496" w:rsidP="00D55076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for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screen reader users, text to speech, text highlighting, magnification, Braille</w:t>
            </w:r>
            <w:r w:rsidRPr="00D55076">
              <w:rPr>
                <w:rFonts w:ascii="Verdana" w:hAnsi="Verdan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displays.</w:t>
            </w:r>
          </w:p>
        </w:tc>
        <w:tc>
          <w:tcPr>
            <w:tcW w:w="4127" w:type="dxa"/>
          </w:tcPr>
          <w:p w:rsidR="0019246E" w:rsidRPr="00D55076" w:rsidRDefault="006A1496" w:rsidP="00D55076">
            <w:pPr>
              <w:pStyle w:val="TableParagraph"/>
              <w:rPr>
                <w:rFonts w:ascii="Verdana" w:eastAsia="Arial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</w:t>
            </w:r>
            <w:r w:rsidRPr="00D55076">
              <w:rPr>
                <w:rFonts w:ascii="Verdana" w:hAnsi="Verdana"/>
                <w:sz w:val="24"/>
                <w:szCs w:val="24"/>
              </w:rPr>
              <w:t>lindness,</w:t>
            </w:r>
            <w:r w:rsidRPr="00D55076">
              <w:rPr>
                <w:rFonts w:ascii="Verdana" w:hAnsi="Verdan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visual impairment, dyscalculia and dyslexia</w:t>
            </w:r>
          </w:p>
        </w:tc>
      </w:tr>
    </w:tbl>
    <w:p w:rsidR="000F4F5B" w:rsidRDefault="000F4F5B"/>
    <w:sectPr w:rsidR="000F4F5B" w:rsidSect="009C5CAA">
      <w:pgSz w:w="15840" w:h="12240" w:orient="landscape"/>
      <w:pgMar w:top="1100" w:right="280" w:bottom="780" w:left="15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07" w:rsidRDefault="00EC5A07" w:rsidP="00AD188F">
      <w:r>
        <w:separator/>
      </w:r>
    </w:p>
  </w:endnote>
  <w:endnote w:type="continuationSeparator" w:id="0">
    <w:p w:rsidR="00EC5A07" w:rsidRDefault="00EC5A07" w:rsidP="00AD188F">
      <w:r>
        <w:continuationSeparator/>
      </w:r>
    </w:p>
  </w:endnote>
  <w:endnote w:id="1">
    <w:p w:rsidR="00F855BD" w:rsidRPr="00F855BD" w:rsidRDefault="00F855BD" w:rsidP="00F855BD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LexDis</w:t>
      </w:r>
      <w:proofErr w:type="spellEnd"/>
      <w:r>
        <w:t xml:space="preserve"> guide to making the initial text document accessible for other formats </w:t>
      </w:r>
      <w:hyperlink r:id="rId1" w:history="1">
        <w:r w:rsidRPr="00CE0233">
          <w:rPr>
            <w:rStyle w:val="Hyperlink"/>
          </w:rPr>
          <w:t>https://www.lexdis.org.uk/guides/accessibility/making-microsoft-word-documents-accessible/</w:t>
        </w:r>
      </w:hyperlink>
      <w:r>
        <w:t xml:space="preserve"> </w:t>
      </w:r>
    </w:p>
  </w:endnote>
  <w:endnote w:id="2">
    <w:p w:rsidR="00007822" w:rsidRDefault="00007822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STEMReader</w:t>
      </w:r>
      <w:proofErr w:type="spellEnd"/>
      <w:r>
        <w:t xml:space="preserve"> guidelines for reading Maths notation – aimed at level 2 Maths but applicable to all Maths </w:t>
      </w:r>
      <w:hyperlink r:id="rId2" w:history="1">
        <w:r w:rsidRPr="00EA73D7">
          <w:rPr>
            <w:rStyle w:val="Hyperlink"/>
          </w:rPr>
          <w:t>https://stemreader.org.uk/guidelines/</w:t>
        </w:r>
      </w:hyperlink>
      <w:r>
        <w:t xml:space="preserve"> </w:t>
      </w:r>
    </w:p>
  </w:endnote>
  <w:endnote w:id="3">
    <w:p w:rsidR="00924D2B" w:rsidRPr="00924D2B" w:rsidRDefault="00924D2B">
      <w:pPr>
        <w:pStyle w:val="EndnoteText"/>
      </w:pPr>
      <w:r>
        <w:rPr>
          <w:rStyle w:val="EndnoteReference"/>
        </w:rPr>
        <w:endnoteRef/>
      </w:r>
      <w:r>
        <w:t xml:space="preserve"> W3C </w:t>
      </w:r>
      <w:r w:rsidRPr="00924D2B">
        <w:t xml:space="preserve">Multimedia Accessibility FAQ </w:t>
      </w:r>
      <w:hyperlink r:id="rId3" w:history="1">
        <w:r w:rsidRPr="00E17C91">
          <w:rPr>
            <w:rStyle w:val="Hyperlink"/>
          </w:rPr>
          <w:t>https://www.w3.org/2008/06/video-notes</w:t>
        </w:r>
      </w:hyperlink>
      <w:r>
        <w:t xml:space="preserve"> </w:t>
      </w:r>
    </w:p>
  </w:endnote>
  <w:endnote w:id="4">
    <w:p w:rsidR="00924D2B" w:rsidRPr="00924D2B" w:rsidRDefault="00924D2B">
      <w:pPr>
        <w:pStyle w:val="EndnoteText"/>
      </w:pPr>
      <w:r>
        <w:rPr>
          <w:rStyle w:val="EndnoteReference"/>
        </w:rPr>
        <w:endnoteRef/>
      </w:r>
      <w:r>
        <w:t xml:space="preserve"> Amara </w:t>
      </w:r>
      <w:r w:rsidR="00647E25">
        <w:t xml:space="preserve">closed </w:t>
      </w:r>
      <w:r>
        <w:t xml:space="preserve">captioning tool </w:t>
      </w:r>
      <w:hyperlink r:id="rId4" w:history="1">
        <w:r w:rsidRPr="00E17C91">
          <w:rPr>
            <w:rStyle w:val="Hyperlink"/>
          </w:rPr>
          <w:t>http://amara.org/en/</w:t>
        </w:r>
      </w:hyperlink>
      <w:r>
        <w:t xml:space="preserve"> </w:t>
      </w:r>
    </w:p>
  </w:endnote>
  <w:endnote w:id="5">
    <w:p w:rsidR="00647E25" w:rsidRPr="00647E25" w:rsidRDefault="00647E25">
      <w:pPr>
        <w:pStyle w:val="EndnoteText"/>
      </w:pPr>
      <w:r>
        <w:rPr>
          <w:rStyle w:val="EndnoteReference"/>
        </w:rPr>
        <w:endnoteRef/>
      </w:r>
      <w:r>
        <w:t xml:space="preserve"> YouTube closed captioning (subtitles) guidance </w:t>
      </w:r>
      <w:r w:rsidRPr="00647E25">
        <w:t>https://support.google.com/youtube/answer/2734796?hl=en-GB</w:t>
      </w:r>
    </w:p>
  </w:endnote>
  <w:endnote w:id="6">
    <w:p w:rsidR="008E3DE2" w:rsidRPr="008E3DE2" w:rsidRDefault="008E3DE2">
      <w:pPr>
        <w:pStyle w:val="EndnoteText"/>
      </w:pPr>
      <w:r>
        <w:rPr>
          <w:rStyle w:val="EndnoteReference"/>
        </w:rPr>
        <w:endnoteRef/>
      </w:r>
      <w:r>
        <w:t xml:space="preserve"> ICT4IAL</w:t>
      </w:r>
      <w:r w:rsidRPr="008E3DE2">
        <w:t xml:space="preserve"> Making your audio accessible</w:t>
      </w:r>
      <w:r>
        <w:t xml:space="preserve"> </w:t>
      </w:r>
      <w:hyperlink r:id="rId5" w:history="1">
        <w:r w:rsidRPr="00E17C91">
          <w:rPr>
            <w:rStyle w:val="Hyperlink"/>
          </w:rPr>
          <w:t>http://www.ict4ial.eu/guidelines/making-audio-accessible/how-make-audio-information-accessible</w:t>
        </w:r>
      </w:hyperlink>
      <w:r>
        <w:t xml:space="preserve"> </w:t>
      </w:r>
    </w:p>
  </w:endnote>
  <w:endnote w:id="7">
    <w:p w:rsidR="00C3340D" w:rsidRPr="00C3340D" w:rsidRDefault="00C3340D">
      <w:pPr>
        <w:pStyle w:val="EndnoteText"/>
      </w:pPr>
      <w:r>
        <w:rPr>
          <w:rStyle w:val="EndnoteReference"/>
        </w:rPr>
        <w:endnoteRef/>
      </w:r>
      <w:r>
        <w:t xml:space="preserve"> UKAAF (</w:t>
      </w:r>
      <w:r w:rsidRPr="00C3340D">
        <w:t>UK Association for Accessible Formats</w:t>
      </w:r>
      <w:r>
        <w:t>) guidance for accessible images</w:t>
      </w:r>
      <w:r w:rsidRPr="00C3340D">
        <w:t xml:space="preserve"> </w:t>
      </w:r>
      <w:hyperlink r:id="rId6" w:history="1">
        <w:r w:rsidRPr="00127C13">
          <w:rPr>
            <w:rStyle w:val="Hyperlink"/>
          </w:rPr>
          <w:t>http://www.ukaaf.org/accessible-images/</w:t>
        </w:r>
      </w:hyperlink>
      <w:r>
        <w:t xml:space="preserve"> </w:t>
      </w:r>
    </w:p>
  </w:endnote>
  <w:endnote w:id="8">
    <w:p w:rsidR="00F855BD" w:rsidRPr="00F855BD" w:rsidRDefault="00F855BD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Benetech</w:t>
      </w:r>
      <w:proofErr w:type="spellEnd"/>
      <w:r>
        <w:t xml:space="preserve"> </w:t>
      </w:r>
      <w:r w:rsidRPr="00F855BD">
        <w:t xml:space="preserve">DIAGRAM </w:t>
      </w:r>
      <w:r>
        <w:t xml:space="preserve">Center </w:t>
      </w:r>
      <w:r w:rsidRPr="00F855BD">
        <w:t>Image Description Guidelines</w:t>
      </w:r>
      <w:r>
        <w:t xml:space="preserve"> </w:t>
      </w:r>
      <w:hyperlink r:id="rId7" w:history="1">
        <w:r w:rsidRPr="00CE0233">
          <w:rPr>
            <w:rStyle w:val="Hyperlink"/>
          </w:rPr>
          <w:t>http://diagramcenter.org/table-of-contents-2.html</w:t>
        </w:r>
      </w:hyperlink>
      <w:r>
        <w:t xml:space="preserve"> </w:t>
      </w:r>
    </w:p>
  </w:endnote>
  <w:endnote w:id="9">
    <w:p w:rsidR="00F855BD" w:rsidRPr="00F855BD" w:rsidRDefault="00F855BD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Benetech</w:t>
      </w:r>
      <w:proofErr w:type="spellEnd"/>
      <w:r>
        <w:t xml:space="preserve"> DIAGRAM Center Poet </w:t>
      </w:r>
      <w:hyperlink r:id="rId8" w:anchor="poet" w:history="1">
        <w:r w:rsidRPr="00CE0233">
          <w:rPr>
            <w:rStyle w:val="Hyperlink"/>
          </w:rPr>
          <w:t>http://diagramcenter.org/making-images-accessible.html#poet</w:t>
        </w:r>
      </w:hyperlink>
      <w:r>
        <w:t xml:space="preserve"> </w:t>
      </w:r>
    </w:p>
  </w:endnote>
  <w:endnote w:id="10">
    <w:p w:rsidR="006A1496" w:rsidRPr="006A1496" w:rsidRDefault="006A1496">
      <w:pPr>
        <w:pStyle w:val="EndnoteText"/>
      </w:pPr>
      <w:r>
        <w:rPr>
          <w:rStyle w:val="EndnoteReference"/>
        </w:rPr>
        <w:endnoteRef/>
      </w:r>
      <w:r>
        <w:t xml:space="preserve"> University of Washington Central Access Reader </w:t>
      </w:r>
      <w:hyperlink r:id="rId9" w:history="1">
        <w:r w:rsidRPr="00CE0233">
          <w:rPr>
            <w:rStyle w:val="Hyperlink"/>
          </w:rPr>
          <w:t>https://www.cwu.edu/central-access/reader</w:t>
        </w:r>
      </w:hyperlink>
      <w:r>
        <w:t xml:space="preserve"> </w:t>
      </w:r>
    </w:p>
  </w:endnote>
  <w:endnote w:id="11">
    <w:p w:rsidR="00AD188F" w:rsidRPr="00AD188F" w:rsidRDefault="00AD188F" w:rsidP="00E7199C">
      <w:pPr>
        <w:pStyle w:val="EndnoteText"/>
      </w:pPr>
      <w:r>
        <w:rPr>
          <w:rStyle w:val="EndnoteReference"/>
        </w:rPr>
        <w:endnoteRef/>
      </w:r>
      <w:r>
        <w:t xml:space="preserve"> RNIB </w:t>
      </w:r>
      <w:r w:rsidRPr="00AD188F">
        <w:t>Making tactile graphs and diagrams</w:t>
      </w:r>
      <w:r>
        <w:t xml:space="preserve"> </w:t>
      </w:r>
      <w:hyperlink r:id="rId10" w:history="1">
        <w:r w:rsidRPr="00CE0233">
          <w:rPr>
            <w:rStyle w:val="Hyperlink"/>
          </w:rPr>
          <w:t>http://www.rnib.org.uk/insight-online/making-tactile-graphs-and-diagrams</w:t>
        </w:r>
      </w:hyperlink>
    </w:p>
  </w:endnote>
  <w:endnote w:id="12">
    <w:p w:rsidR="00E7199C" w:rsidRPr="00E7199C" w:rsidRDefault="00E7199C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Viewplus</w:t>
      </w:r>
      <w:proofErr w:type="spellEnd"/>
      <w:r>
        <w:t xml:space="preserve"> Audio Graphing Calculator </w:t>
      </w:r>
      <w:hyperlink r:id="rId11" w:history="1">
        <w:r w:rsidRPr="00CE0233">
          <w:rPr>
            <w:rStyle w:val="Hyperlink"/>
          </w:rPr>
          <w:t>https://viewplus.com/product/audio-graphing-calculator/</w:t>
        </w:r>
      </w:hyperlink>
      <w:r>
        <w:t xml:space="preserve"> </w:t>
      </w:r>
    </w:p>
  </w:endnote>
  <w:endnote w:id="13">
    <w:p w:rsidR="00E7199C" w:rsidRPr="00E7199C" w:rsidRDefault="00E7199C">
      <w:pPr>
        <w:pStyle w:val="EndnoteText"/>
      </w:pPr>
      <w:r>
        <w:rPr>
          <w:rStyle w:val="EndnoteReference"/>
        </w:rPr>
        <w:endnoteRef/>
      </w:r>
      <w:r>
        <w:t xml:space="preserve"> Tactile Graphics with a Voice iOS app </w:t>
      </w:r>
      <w:hyperlink r:id="rId12" w:history="1">
        <w:r w:rsidRPr="00CE0233">
          <w:rPr>
            <w:rStyle w:val="Hyperlink"/>
          </w:rPr>
          <w:t>https://itunes.apple.com/us/app/tgv-tactile-graphics-with-a-voice/id922661675?mt=8</w:t>
        </w:r>
      </w:hyperlink>
      <w:r>
        <w:t xml:space="preserve"> </w:t>
      </w:r>
    </w:p>
  </w:endnote>
  <w:endnote w:id="14">
    <w:p w:rsidR="00E7199C" w:rsidRPr="00E7199C" w:rsidRDefault="00E7199C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BenetechTechnologies</w:t>
      </w:r>
      <w:proofErr w:type="spellEnd"/>
      <w:r>
        <w:t xml:space="preserve"> for haptic feedback </w:t>
      </w:r>
      <w:hyperlink r:id="rId13" w:history="1">
        <w:r w:rsidRPr="00CE0233">
          <w:rPr>
            <w:rStyle w:val="Hyperlink"/>
          </w:rPr>
          <w:t>http://diagramcenter.org/integrating-haptic-feedback.html</w:t>
        </w:r>
      </w:hyperlink>
      <w:r>
        <w:t xml:space="preserve"> </w:t>
      </w:r>
    </w:p>
  </w:endnote>
  <w:endnote w:id="15">
    <w:p w:rsidR="002F5785" w:rsidRPr="002F5785" w:rsidRDefault="002F5785" w:rsidP="002F5785">
      <w:pPr>
        <w:pStyle w:val="EndnoteText"/>
      </w:pPr>
      <w:r>
        <w:rPr>
          <w:rStyle w:val="EndnoteReference"/>
        </w:rPr>
        <w:endnoteRef/>
      </w:r>
      <w:r>
        <w:t xml:space="preserve"> University of Bath </w:t>
      </w:r>
      <w:r w:rsidRPr="002F5785">
        <w:t xml:space="preserve">Methods to produce flexible and accessible learning resources in mathematics  </w:t>
      </w:r>
      <w:hyperlink r:id="rId14" w:history="1">
        <w:r w:rsidRPr="00CE0233">
          <w:rPr>
            <w:rStyle w:val="Hyperlink"/>
          </w:rPr>
          <w:t>http://www.bath.ac.uk/study/mash/maths-access/</w:t>
        </w:r>
      </w:hyperlink>
      <w:r>
        <w:t xml:space="preserve"> </w:t>
      </w:r>
    </w:p>
  </w:endnote>
  <w:endnote w:id="16">
    <w:p w:rsidR="002F5785" w:rsidRPr="002F5785" w:rsidRDefault="002F5785">
      <w:pPr>
        <w:pStyle w:val="EndnoteText"/>
      </w:pPr>
      <w:r>
        <w:rPr>
          <w:rStyle w:val="EndnoteReference"/>
        </w:rPr>
        <w:endnoteRef/>
      </w:r>
      <w:r>
        <w:t xml:space="preserve"> Design Science </w:t>
      </w:r>
      <w:proofErr w:type="spellStart"/>
      <w:r>
        <w:t>Mathplayer</w:t>
      </w:r>
      <w:proofErr w:type="spellEnd"/>
      <w:r>
        <w:t xml:space="preserve"> </w:t>
      </w:r>
      <w:hyperlink r:id="rId15" w:anchor="mathplayer_and_word" w:history="1">
        <w:r w:rsidRPr="00CE0233">
          <w:rPr>
            <w:rStyle w:val="Hyperlink"/>
          </w:rPr>
          <w:t>https://www.dessci.com/en/products/mathplayer/manual.htm#mathplayer_and_word</w:t>
        </w:r>
      </w:hyperlink>
      <w:r>
        <w:t xml:space="preserve">  and </w:t>
      </w:r>
      <w:hyperlink r:id="rId16" w:history="1">
        <w:r w:rsidRPr="00CE0233">
          <w:rPr>
            <w:rStyle w:val="Hyperlink"/>
          </w:rPr>
          <w:t>https://www.dessci.com/en/solutions/access/atsupport.htm</w:t>
        </w:r>
      </w:hyperlink>
      <w:r>
        <w:t xml:space="preserve"> </w:t>
      </w:r>
    </w:p>
  </w:endnote>
  <w:endnote w:id="17">
    <w:p w:rsidR="002F5785" w:rsidRPr="002F5785" w:rsidRDefault="002F5785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STEMReader</w:t>
      </w:r>
      <w:proofErr w:type="spellEnd"/>
      <w:r>
        <w:t xml:space="preserve"> </w:t>
      </w:r>
      <w:hyperlink r:id="rId17" w:history="1">
        <w:r w:rsidR="00C3340D" w:rsidRPr="00127C13">
          <w:rPr>
            <w:rStyle w:val="Hyperlink"/>
          </w:rPr>
          <w:t>https://stemreader.org.uk/</w:t>
        </w:r>
      </w:hyperlink>
      <w:r w:rsidR="00C3340D">
        <w:t xml:space="preserve"> </w:t>
      </w:r>
    </w:p>
  </w:endnote>
  <w:endnote w:id="18">
    <w:p w:rsidR="006A1496" w:rsidRDefault="006A1496">
      <w:pPr>
        <w:pStyle w:val="EndnoteText"/>
      </w:pPr>
      <w:r>
        <w:rPr>
          <w:rStyle w:val="EndnoteReference"/>
        </w:rPr>
        <w:endnoteRef/>
      </w:r>
      <w:r>
        <w:t xml:space="preserve"> Wikipedia Chemical Mark-up Language </w:t>
      </w:r>
      <w:hyperlink r:id="rId18" w:history="1">
        <w:r w:rsidRPr="00CE0233">
          <w:rPr>
            <w:rStyle w:val="Hyperlink"/>
          </w:rPr>
          <w:t>https://en.wikipedia.org/wiki/Chemical_Markup_Language</w:t>
        </w:r>
      </w:hyperlink>
      <w:r>
        <w:t xml:space="preserve"> </w:t>
      </w:r>
    </w:p>
    <w:p w:rsidR="00451266" w:rsidRDefault="00451266">
      <w:pPr>
        <w:pStyle w:val="EndnoteText"/>
      </w:pPr>
    </w:p>
    <w:p w:rsidR="00451266" w:rsidRDefault="00451266" w:rsidP="00451266">
      <w:pPr>
        <w:pStyle w:val="Heading2"/>
        <w:rPr>
          <w:rFonts w:ascii="Calibri" w:hAnsi="Calibri" w:cs="Calibri"/>
          <w:color w:val="000000"/>
          <w:sz w:val="28"/>
          <w:szCs w:val="28"/>
        </w:rPr>
      </w:pPr>
    </w:p>
    <w:p w:rsidR="00451266" w:rsidRDefault="00451266" w:rsidP="00451266">
      <w:pPr>
        <w:pStyle w:val="Heading2"/>
      </w:pPr>
      <w:r>
        <w:rPr>
          <w:rFonts w:ascii="Calibri" w:hAnsi="Calibri" w:cs="Calibri"/>
          <w:color w:val="000000"/>
          <w:sz w:val="28"/>
          <w:szCs w:val="28"/>
        </w:rPr>
        <w:t>License Terms, Acknowledgment &amp; Disclaimer</w:t>
      </w:r>
    </w:p>
    <w:p w:rsidR="00451266" w:rsidRDefault="00451266" w:rsidP="00451266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Author/copyright: E.A. Draffan,</w:t>
      </w:r>
      <w:r w:rsidR="00711AD8">
        <w:rPr>
          <w:rFonts w:ascii="Calibri" w:hAnsi="Calibri" w:cs="Calibri"/>
          <w:color w:val="000000"/>
          <w:sz w:val="22"/>
          <w:szCs w:val="22"/>
        </w:rPr>
        <w:t xml:space="preserve"> Abi James, Mike Wald</w:t>
      </w:r>
      <w:r>
        <w:rPr>
          <w:rFonts w:ascii="Calibri" w:hAnsi="Calibri" w:cs="Calibri"/>
          <w:color w:val="000000"/>
          <w:sz w:val="22"/>
          <w:szCs w:val="22"/>
        </w:rPr>
        <w:t xml:space="preserve"> University of Southampton, 201</w:t>
      </w:r>
      <w:r>
        <w:rPr>
          <w:rFonts w:ascii="Calibri" w:hAnsi="Calibri" w:cs="Calibri"/>
          <w:color w:val="000000"/>
          <w:sz w:val="22"/>
          <w:szCs w:val="22"/>
        </w:rPr>
        <w:t>7</w:t>
      </w:r>
    </w:p>
    <w:p w:rsidR="00451266" w:rsidRDefault="00451266" w:rsidP="00451266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This resource is hereby made available to the public under the terms of the Creative Commons by Attribution (</w:t>
      </w:r>
      <w:hyperlink r:id="rId19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CC-BY 4.0</w:t>
        </w:r>
      </w:hyperlink>
      <w:r>
        <w:rPr>
          <w:rFonts w:ascii="Calibri" w:hAnsi="Calibri" w:cs="Calibri"/>
          <w:color w:val="000000"/>
          <w:sz w:val="22"/>
          <w:szCs w:val="22"/>
        </w:rPr>
        <w:t>) license. For the included images, see the corresponding footnotes for their license terms.</w:t>
      </w:r>
    </w:p>
    <w:p w:rsidR="00451266" w:rsidRDefault="00451266" w:rsidP="00451266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The creation of this resource has been partially funded by the ERASMUS+ grant program of the European Union under grant no. 2014-1-DE01-KA203-000679 (</w:t>
      </w:r>
      <w:hyperlink r:id="rId20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MOOC Accessibility Partnership</w:t>
        </w:r>
      </w:hyperlink>
      <w:r>
        <w:rPr>
          <w:rFonts w:ascii="Calibri" w:hAnsi="Calibri" w:cs="Calibri"/>
          <w:color w:val="000000"/>
          <w:sz w:val="22"/>
          <w:szCs w:val="22"/>
        </w:rPr>
        <w:t>). Neither the European Commission nor the project's national funding agency DAAD are responsible for the content or liable for any losses or damage resulting of the use of these resources.</w:t>
      </w:r>
    </w:p>
    <w:p w:rsidR="00451266" w:rsidRDefault="00451266" w:rsidP="00451266">
      <w:pPr>
        <w:pStyle w:val="NormalWeb"/>
        <w:spacing w:before="480" w:beforeAutospacing="0" w:after="120" w:afterAutospacing="0"/>
        <w:jc w:val="center"/>
      </w:pPr>
      <w:r>
        <w:rPr>
          <w:rFonts w:ascii="Calibri" w:hAnsi="Calibri" w:cs="Calibri"/>
          <w:b/>
          <w:bCs/>
          <w:noProof/>
          <w:color w:val="000000"/>
          <w:sz w:val="72"/>
          <w:szCs w:val="72"/>
        </w:rPr>
        <w:drawing>
          <wp:inline distT="0" distB="0" distL="0" distR="0">
            <wp:extent cx="2133600" cy="609600"/>
            <wp:effectExtent l="0" t="0" r="0" b="0"/>
            <wp:docPr id="2" name="Picture 2" descr="Logo: Erasmus+&#10;The logo consists of the European Union flag (stars in a circle) and the wording &quot;Erasmus+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: Erasmus+&#10;The logo consists of the European Union flag (stars in a circle) and the wording &quot;Erasmus+&quot;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266" w:rsidRDefault="00451266" w:rsidP="00451266"/>
    <w:p w:rsidR="00451266" w:rsidRDefault="00451266" w:rsidP="00451266">
      <w:pPr>
        <w:pStyle w:val="NormalWeb"/>
        <w:spacing w:before="0" w:beforeAutospacing="0" w:after="20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2000250" cy="666750"/>
            <wp:effectExtent l="0" t="0" r="0" b="0"/>
            <wp:docPr id="1" name="Picture 1" descr="Logo: MOOCA Partnership.&#10;The logo shows the letters &quot;MOOCA&quot;.  The &quot;A&quot; is superimposed on a mortarboard (graduation cap), with the inner part of the &quot;A&quot; shaping a keyh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: MOOCA Partnership.&#10;The logo shows the letters &quot;MOOCA&quot;.  The &quot;A&quot; is superimposed on a mortarboard (graduation cap), with the inner part of the &quot;A&quot; shaping a keyhole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266" w:rsidRDefault="00451266" w:rsidP="00451266">
      <w:pPr>
        <w:pStyle w:val="Heading2"/>
      </w:pPr>
      <w:r>
        <w:rPr>
          <w:rFonts w:ascii="Calibri" w:hAnsi="Calibri" w:cs="Calibri"/>
          <w:color w:val="000000"/>
          <w:sz w:val="28"/>
          <w:szCs w:val="28"/>
        </w:rPr>
        <w:t>Additional Metadata</w:t>
      </w:r>
    </w:p>
    <w:p w:rsidR="00451266" w:rsidRDefault="00451266" w:rsidP="0045126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</w:tblGrid>
      <w:tr w:rsidR="00451266" w:rsidTr="00451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Copyright of text (name of university):</w:t>
            </w:r>
          </w:p>
        </w:tc>
      </w:tr>
      <w:tr w:rsidR="00451266" w:rsidTr="00451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© University of Southampton</w:t>
            </w:r>
          </w:p>
        </w:tc>
      </w:tr>
    </w:tbl>
    <w:p w:rsidR="00451266" w:rsidRDefault="00451266" w:rsidP="00451266"/>
    <w:p w:rsidR="00451266" w:rsidRDefault="00451266" w:rsidP="0045126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0"/>
        <w:gridCol w:w="5637"/>
      </w:tblGrid>
      <w:tr w:rsidR="00451266" w:rsidTr="0045126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Title of file name of resource: </w:t>
            </w:r>
            <w:r w:rsidRPr="00451266">
              <w:rPr>
                <w:rFonts w:ascii="Calibri" w:hAnsi="Calibri" w:cs="Calibri"/>
                <w:color w:val="000000"/>
                <w:sz w:val="22"/>
                <w:szCs w:val="22"/>
              </w:rPr>
              <w:t>Making scientific content accessible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.do</w:t>
            </w:r>
            <w:r w:rsidR="007B3D6D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451266" w:rsidTr="0045126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Description of resource: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 describing tools that can be used to make scientific content accessible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451266" w:rsidTr="0045126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Key words: Digital Accessibility, Accessibility,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disabilities, STEM, science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51266" w:rsidTr="0045126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Author/Contributor: E.A. Draffan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Abi James and Mike Wald</w:t>
            </w:r>
          </w:p>
        </w:tc>
      </w:tr>
      <w:tr w:rsidR="00451266" w:rsidTr="0045126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File type: Text Document </w:t>
            </w:r>
          </w:p>
        </w:tc>
      </w:tr>
      <w:tr w:rsidR="00451266" w:rsidTr="0045126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Length (pages, actual length of audio or video):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pages</w:t>
            </w:r>
          </w:p>
        </w:tc>
      </w:tr>
      <w:tr w:rsidR="00451266" w:rsidTr="0045126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Copyright Holder: University of Southampton</w:t>
            </w:r>
          </w:p>
        </w:tc>
      </w:tr>
      <w:tr w:rsidR="00451266" w:rsidTr="0045126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Other related pedagogical assets: </w:t>
            </w:r>
          </w:p>
        </w:tc>
      </w:tr>
      <w:tr w:rsidR="00451266" w:rsidTr="0045126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Related subject or skill area: Disability,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disabilities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Accessibility, </w:t>
            </w:r>
          </w:p>
        </w:tc>
      </w:tr>
      <w:tr w:rsidR="00451266" w:rsidTr="0045126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/>
        </w:tc>
      </w:tr>
      <w:tr w:rsidR="00451266" w:rsidTr="00451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publisher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MOOCAP</w:t>
            </w:r>
          </w:p>
        </w:tc>
      </w:tr>
      <w:tr w:rsidR="00451266" w:rsidTr="00451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MS WORD</w:t>
            </w:r>
          </w:p>
        </w:tc>
      </w:tr>
      <w:tr w:rsidR="00451266" w:rsidTr="00451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issued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09/05/2017</w:t>
            </w:r>
          </w:p>
        </w:tc>
      </w:tr>
      <w:tr w:rsidR="00451266" w:rsidTr="00451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ENGLISH</w:t>
            </w:r>
          </w:p>
        </w:tc>
      </w:tr>
      <w:tr w:rsidR="00451266" w:rsidTr="00451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license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266" w:rsidRDefault="00451266" w:rsidP="0045126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 BY 4.0</w:t>
            </w:r>
          </w:p>
        </w:tc>
      </w:tr>
    </w:tbl>
    <w:p w:rsidR="00451266" w:rsidRPr="006A1496" w:rsidRDefault="00451266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07" w:rsidRDefault="00EC5A07" w:rsidP="00AD188F">
      <w:r>
        <w:separator/>
      </w:r>
    </w:p>
  </w:footnote>
  <w:footnote w:type="continuationSeparator" w:id="0">
    <w:p w:rsidR="00EC5A07" w:rsidRDefault="00EC5A07" w:rsidP="00AD1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1AE9"/>
    <w:multiLevelType w:val="hybridMultilevel"/>
    <w:tmpl w:val="0FAC8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6E"/>
    <w:rsid w:val="00007822"/>
    <w:rsid w:val="000F4F5B"/>
    <w:rsid w:val="0019246E"/>
    <w:rsid w:val="001E50D2"/>
    <w:rsid w:val="002F5785"/>
    <w:rsid w:val="0034555C"/>
    <w:rsid w:val="003675EA"/>
    <w:rsid w:val="003766C7"/>
    <w:rsid w:val="003D19FE"/>
    <w:rsid w:val="00451266"/>
    <w:rsid w:val="005C5CAB"/>
    <w:rsid w:val="00647E25"/>
    <w:rsid w:val="006A1496"/>
    <w:rsid w:val="00711AD8"/>
    <w:rsid w:val="007B3D6D"/>
    <w:rsid w:val="0085071A"/>
    <w:rsid w:val="008E3DE2"/>
    <w:rsid w:val="00924D2B"/>
    <w:rsid w:val="009C5CAA"/>
    <w:rsid w:val="00AD188F"/>
    <w:rsid w:val="00AD433C"/>
    <w:rsid w:val="00C3340D"/>
    <w:rsid w:val="00D55076"/>
    <w:rsid w:val="00D969E6"/>
    <w:rsid w:val="00E7199C"/>
    <w:rsid w:val="00EC5A07"/>
    <w:rsid w:val="00F06242"/>
    <w:rsid w:val="00F855BD"/>
    <w:rsid w:val="00F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1590"/>
  <w15:docId w15:val="{E10A95FF-884E-4B5F-8C53-E39B6CA6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C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9C5C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5C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18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18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18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D188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4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4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340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512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24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50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5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diagramcenter.org/making-images-accessible.html" TargetMode="External"/><Relationship Id="rId13" Type="http://schemas.openxmlformats.org/officeDocument/2006/relationships/hyperlink" Target="http://diagramcenter.org/integrating-haptic-feedback.html" TargetMode="External"/><Relationship Id="rId18" Type="http://schemas.openxmlformats.org/officeDocument/2006/relationships/hyperlink" Target="https://en.wikipedia.org/wiki/Chemical_Markup_Language" TargetMode="External"/><Relationship Id="rId3" Type="http://schemas.openxmlformats.org/officeDocument/2006/relationships/hyperlink" Target="https://www.w3.org/2008/06/video-notes" TargetMode="External"/><Relationship Id="rId21" Type="http://schemas.openxmlformats.org/officeDocument/2006/relationships/image" Target="media/image1.png"/><Relationship Id="rId7" Type="http://schemas.openxmlformats.org/officeDocument/2006/relationships/hyperlink" Target="http://diagramcenter.org/table-of-contents-2.html" TargetMode="External"/><Relationship Id="rId12" Type="http://schemas.openxmlformats.org/officeDocument/2006/relationships/hyperlink" Target="https://itunes.apple.com/us/app/tgv-tactile-graphics-with-a-voice/id922661675?mt=8" TargetMode="External"/><Relationship Id="rId17" Type="http://schemas.openxmlformats.org/officeDocument/2006/relationships/hyperlink" Target="https://stemreader.org.uk/" TargetMode="External"/><Relationship Id="rId2" Type="http://schemas.openxmlformats.org/officeDocument/2006/relationships/hyperlink" Target="https://stemreader.org.uk/guidelines/" TargetMode="External"/><Relationship Id="rId16" Type="http://schemas.openxmlformats.org/officeDocument/2006/relationships/hyperlink" Target="https://www.dessci.com/en/solutions/access/atsupport.htm" TargetMode="External"/><Relationship Id="rId20" Type="http://schemas.openxmlformats.org/officeDocument/2006/relationships/hyperlink" Target="http://gpii.eu/moocap/" TargetMode="External"/><Relationship Id="rId1" Type="http://schemas.openxmlformats.org/officeDocument/2006/relationships/hyperlink" Target="https://www.lexdis.org.uk/guides/accessibility/making-microsoft-word-documents-accessible/" TargetMode="External"/><Relationship Id="rId6" Type="http://schemas.openxmlformats.org/officeDocument/2006/relationships/hyperlink" Target="http://www.ukaaf.org/accessible-images/" TargetMode="External"/><Relationship Id="rId11" Type="http://schemas.openxmlformats.org/officeDocument/2006/relationships/hyperlink" Target="https://viewplus.com/product/audio-graphing-calculator/" TargetMode="External"/><Relationship Id="rId5" Type="http://schemas.openxmlformats.org/officeDocument/2006/relationships/hyperlink" Target="http://www.ict4ial.eu/guidelines/making-audio-accessible/how-make-audio-information-accessible" TargetMode="External"/><Relationship Id="rId15" Type="http://schemas.openxmlformats.org/officeDocument/2006/relationships/hyperlink" Target="https://www.dessci.com/en/products/mathplayer/manual.htm" TargetMode="External"/><Relationship Id="rId10" Type="http://schemas.openxmlformats.org/officeDocument/2006/relationships/hyperlink" Target="http://www.rnib.org.uk/insight-online/making-tactile-graphs-and-diagrams" TargetMode="External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http://amara.org/en/" TargetMode="External"/><Relationship Id="rId9" Type="http://schemas.openxmlformats.org/officeDocument/2006/relationships/hyperlink" Target="https://www.cwu.edu/central-access/reader" TargetMode="External"/><Relationship Id="rId14" Type="http://schemas.openxmlformats.org/officeDocument/2006/relationships/hyperlink" Target="http://www.bath.ac.uk/study/mash/maths-access/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89A8E-D87B-42CD-B52B-80E6D724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e-Accessible Knowledge</vt:lpstr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e-Accessible Knowledge</dc:title>
  <dc:creator>E.A. Draffan</dc:creator>
  <cp:lastModifiedBy>E.A. Draffan</cp:lastModifiedBy>
  <cp:revision>7</cp:revision>
  <dcterms:created xsi:type="dcterms:W3CDTF">2017-05-09T10:58:00Z</dcterms:created>
  <dcterms:modified xsi:type="dcterms:W3CDTF">2017-05-10T08:27:00Z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2017-05-08T00:00:00Z</vt:filetime>
  </property>
</Properties>
</file>